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7F8" w:rsidRDefault="004217F8" w:rsidP="00B045B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AB18DB" w:rsidRDefault="00AB18DB" w:rsidP="00F35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Pr="00F52DAA" w:rsidRDefault="00472ABC" w:rsidP="00F35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F52DAA"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BE7EFF" w:rsidRPr="00F52DAA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TA DA </w:t>
      </w:r>
      <w:r w:rsidR="00BC3404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494032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 w:rsidR="00BE7EFF" w:rsidRPr="00F52DAA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Pr="00F52DAA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F52DAA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Pr="00F52DAA" w:rsidRDefault="00573EC3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F52DAA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874316" w:rsidRPr="00F52DAA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 w:rsidRPr="00F52DAA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645E37" w:rsidRPr="00F52DAA" w:rsidRDefault="000C2B50" w:rsidP="00B045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F52DAA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874316" w:rsidRPr="00F52DAA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 w:rsidRPr="00F52DAA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  <w:r w:rsidR="00F867F7" w:rsidRPr="00F52DAA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F84393" w:rsidRPr="00F52DAA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:rsidR="00645E37" w:rsidRPr="00F52DAA" w:rsidRDefault="00BE7EFF" w:rsidP="00B045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proofErr w:type="spellStart"/>
      <w:r w:rsidRPr="00F52DAA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F52DAA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494032">
        <w:rPr>
          <w:rFonts w:ascii="Times New Roman" w:hAnsi="Times New Roman" w:cs="Times New Roman"/>
          <w:kern w:val="28"/>
          <w:sz w:val="24"/>
          <w:szCs w:val="24"/>
        </w:rPr>
        <w:t>25</w:t>
      </w:r>
      <w:bookmarkStart w:id="0" w:name="_GoBack"/>
      <w:bookmarkEnd w:id="0"/>
      <w:r w:rsidR="00C5067B" w:rsidRPr="00F52DA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F52DAA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r w:rsidR="001E4248">
        <w:rPr>
          <w:rFonts w:ascii="Times New Roman" w:hAnsi="Times New Roman" w:cs="Times New Roman"/>
          <w:kern w:val="28"/>
          <w:sz w:val="24"/>
          <w:szCs w:val="24"/>
        </w:rPr>
        <w:t>novem</w:t>
      </w:r>
      <w:r w:rsidR="00483BC8">
        <w:rPr>
          <w:rFonts w:ascii="Times New Roman" w:hAnsi="Times New Roman" w:cs="Times New Roman"/>
          <w:kern w:val="28"/>
          <w:sz w:val="24"/>
          <w:szCs w:val="24"/>
        </w:rPr>
        <w:t>br</w:t>
      </w:r>
      <w:r w:rsidR="00F9366F" w:rsidRPr="00F52DAA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F52DAA">
        <w:rPr>
          <w:rFonts w:ascii="Times New Roman" w:hAnsi="Times New Roman" w:cs="Times New Roman"/>
          <w:kern w:val="28"/>
          <w:sz w:val="24"/>
          <w:szCs w:val="24"/>
        </w:rPr>
        <w:t xml:space="preserve"> de 20</w:t>
      </w:r>
      <w:r w:rsidR="000C2B50" w:rsidRPr="00F52DAA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573EC3" w:rsidRPr="00F52DAA">
        <w:rPr>
          <w:rFonts w:ascii="Times New Roman" w:hAnsi="Times New Roman" w:cs="Times New Roman"/>
          <w:kern w:val="28"/>
          <w:sz w:val="24"/>
          <w:szCs w:val="24"/>
        </w:rPr>
        <w:t>4</w:t>
      </w:r>
    </w:p>
    <w:p w:rsidR="00D04818" w:rsidRDefault="00E82DD8" w:rsidP="00742E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F52DAA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D91E8B" w:rsidRPr="00F52DAA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874316" w:rsidRPr="00F52DA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A5DFC">
        <w:rPr>
          <w:rFonts w:ascii="Times New Roman" w:hAnsi="Times New Roman" w:cs="Times New Roman"/>
          <w:kern w:val="28"/>
          <w:sz w:val="24"/>
          <w:szCs w:val="24"/>
        </w:rPr>
        <w:t>dezoito</w:t>
      </w:r>
      <w:r w:rsidR="00F60206">
        <w:rPr>
          <w:rFonts w:ascii="Times New Roman" w:hAnsi="Times New Roman" w:cs="Times New Roman"/>
          <w:kern w:val="28"/>
          <w:sz w:val="24"/>
          <w:szCs w:val="24"/>
        </w:rPr>
        <w:t xml:space="preserve"> dias do </w:t>
      </w:r>
      <w:r w:rsidR="00BE7EFF" w:rsidRPr="00F52DAA">
        <w:rPr>
          <w:rFonts w:ascii="Times New Roman" w:hAnsi="Times New Roman" w:cs="Times New Roman"/>
          <w:kern w:val="28"/>
          <w:sz w:val="24"/>
          <w:szCs w:val="24"/>
        </w:rPr>
        <w:t xml:space="preserve">mês de </w:t>
      </w:r>
      <w:r w:rsidR="00B57FAF">
        <w:rPr>
          <w:rFonts w:ascii="Times New Roman" w:hAnsi="Times New Roman" w:cs="Times New Roman"/>
          <w:kern w:val="28"/>
          <w:sz w:val="24"/>
          <w:szCs w:val="24"/>
        </w:rPr>
        <w:t>novem</w:t>
      </w:r>
      <w:r w:rsidR="00483BC8">
        <w:rPr>
          <w:rFonts w:ascii="Times New Roman" w:hAnsi="Times New Roman" w:cs="Times New Roman"/>
          <w:kern w:val="28"/>
          <w:sz w:val="24"/>
          <w:szCs w:val="24"/>
        </w:rPr>
        <w:t>br</w:t>
      </w:r>
      <w:r w:rsidR="00D93E3D" w:rsidRPr="00F52DAA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BE7EFF" w:rsidRPr="00F52DAA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</w:t>
      </w:r>
      <w:r w:rsidR="00856B5B" w:rsidRPr="00F52DAA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0C2B50" w:rsidRPr="00F52DAA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9B7865" w:rsidRPr="00F52DAA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="00BE7EFF" w:rsidRPr="00F52DAA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0C2B50" w:rsidRPr="00F52DAA">
        <w:rPr>
          <w:rFonts w:ascii="Times New Roman" w:hAnsi="Times New Roman" w:cs="Times New Roman"/>
          <w:kern w:val="28"/>
          <w:sz w:val="24"/>
          <w:szCs w:val="24"/>
        </w:rPr>
        <w:t>quinze</w:t>
      </w:r>
      <w:r w:rsidR="00B078C9" w:rsidRPr="00F52DAA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635642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5A2025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="00635642">
        <w:rPr>
          <w:rFonts w:ascii="Times New Roman" w:hAnsi="Times New Roman" w:cs="Times New Roman"/>
          <w:kern w:val="28"/>
          <w:sz w:val="24"/>
          <w:szCs w:val="24"/>
        </w:rPr>
        <w:t xml:space="preserve"> minutos</w:t>
      </w:r>
      <w:r w:rsidR="00BE7EFF" w:rsidRPr="00F52DAA">
        <w:rPr>
          <w:rFonts w:ascii="Times New Roman" w:hAnsi="Times New Roman" w:cs="Times New Roman"/>
          <w:kern w:val="28"/>
          <w:sz w:val="24"/>
          <w:szCs w:val="24"/>
        </w:rPr>
        <w:t xml:space="preserve">, no Plenário Ecesar Pintos, da Câmara Municipal de Vereadores de Aceguá, </w:t>
      </w:r>
      <w:r w:rsidR="00A9462F" w:rsidRPr="00F52DAA">
        <w:rPr>
          <w:rFonts w:ascii="Times New Roman" w:hAnsi="Times New Roman" w:cs="Times New Roman"/>
          <w:kern w:val="28"/>
          <w:sz w:val="24"/>
          <w:szCs w:val="24"/>
        </w:rPr>
        <w:t xml:space="preserve">o Senhor </w:t>
      </w:r>
      <w:r w:rsidR="00AD7608" w:rsidRPr="00F52DAA">
        <w:rPr>
          <w:rFonts w:ascii="Times New Roman" w:hAnsi="Times New Roman" w:cs="Times New Roman"/>
          <w:kern w:val="28"/>
          <w:sz w:val="24"/>
          <w:szCs w:val="24"/>
        </w:rPr>
        <w:t>Presidente</w:t>
      </w:r>
      <w:r w:rsidR="00A9462F" w:rsidRPr="00F52DAA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AD7608" w:rsidRPr="00F52DA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9462F" w:rsidRPr="00F52DAA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635642">
        <w:rPr>
          <w:rFonts w:ascii="Times New Roman" w:hAnsi="Times New Roman" w:cs="Times New Roman"/>
          <w:kern w:val="28"/>
          <w:sz w:val="24"/>
          <w:szCs w:val="24"/>
        </w:rPr>
        <w:t>Júlio César Porciúncula Lemos-PSDB</w:t>
      </w:r>
      <w:r w:rsidR="00A9462F" w:rsidRPr="00F52DAA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A64A14" w:rsidRPr="00F52DA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7EFF" w:rsidRPr="00F52DAA">
        <w:rPr>
          <w:rFonts w:ascii="Times New Roman" w:hAnsi="Times New Roman" w:cs="Times New Roman"/>
          <w:kern w:val="28"/>
          <w:sz w:val="24"/>
          <w:szCs w:val="24"/>
        </w:rPr>
        <w:t>após verificar a existência de número legal</w:t>
      </w:r>
      <w:r w:rsidR="00C41A34" w:rsidRPr="00F52DAA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BE7EFF" w:rsidRPr="00F52DAA">
        <w:rPr>
          <w:rFonts w:ascii="Times New Roman" w:hAnsi="Times New Roman" w:cs="Times New Roman"/>
          <w:kern w:val="28"/>
          <w:sz w:val="24"/>
          <w:szCs w:val="24"/>
        </w:rPr>
        <w:t xml:space="preserve"> deu por aberta a Sessão, </w:t>
      </w:r>
      <w:r w:rsidR="00A9462F" w:rsidRPr="00F52DAA">
        <w:rPr>
          <w:rFonts w:ascii="Times New Roman" w:hAnsi="Times New Roman" w:cs="Times New Roman"/>
          <w:kern w:val="28"/>
          <w:sz w:val="24"/>
          <w:szCs w:val="24"/>
        </w:rPr>
        <w:t>solicit</w:t>
      </w:r>
      <w:r w:rsidR="00635642">
        <w:rPr>
          <w:rFonts w:ascii="Times New Roman" w:hAnsi="Times New Roman" w:cs="Times New Roman"/>
          <w:kern w:val="28"/>
          <w:sz w:val="24"/>
          <w:szCs w:val="24"/>
        </w:rPr>
        <w:t>ando</w:t>
      </w:r>
      <w:r w:rsidR="00A9462F" w:rsidRPr="00F52DA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35642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C23E9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97B4A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C23E97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635642">
        <w:rPr>
          <w:rFonts w:ascii="Times New Roman" w:hAnsi="Times New Roman" w:cs="Times New Roman"/>
          <w:kern w:val="28"/>
          <w:sz w:val="24"/>
          <w:szCs w:val="24"/>
        </w:rPr>
        <w:t>º</w:t>
      </w:r>
      <w:r w:rsidR="00A9462F" w:rsidRPr="00F52DAA">
        <w:rPr>
          <w:rFonts w:ascii="Times New Roman" w:hAnsi="Times New Roman" w:cs="Times New Roman"/>
          <w:kern w:val="28"/>
          <w:sz w:val="24"/>
          <w:szCs w:val="24"/>
        </w:rPr>
        <w:t xml:space="preserve"> Secretári</w:t>
      </w:r>
      <w:r w:rsidR="00597B4A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A9462F" w:rsidRPr="00F52DAA">
        <w:rPr>
          <w:rFonts w:ascii="Times New Roman" w:hAnsi="Times New Roman" w:cs="Times New Roman"/>
          <w:kern w:val="28"/>
          <w:sz w:val="24"/>
          <w:szCs w:val="24"/>
        </w:rPr>
        <w:t>, Vereador</w:t>
      </w:r>
      <w:r w:rsidR="00635642">
        <w:rPr>
          <w:rFonts w:ascii="Times New Roman" w:hAnsi="Times New Roman" w:cs="Times New Roman"/>
          <w:kern w:val="28"/>
          <w:sz w:val="24"/>
          <w:szCs w:val="24"/>
        </w:rPr>
        <w:t xml:space="preserve"> Anderson Barcelos Corrêa-PSDB, </w:t>
      </w:r>
      <w:r w:rsidR="00BE7EFF" w:rsidRPr="00F52DAA">
        <w:rPr>
          <w:rFonts w:ascii="Times New Roman" w:hAnsi="Times New Roman" w:cs="Times New Roman"/>
          <w:kern w:val="28"/>
          <w:sz w:val="24"/>
          <w:szCs w:val="24"/>
        </w:rPr>
        <w:t>que procedesse a chamada dos demais Vereadores, estando presentes</w:t>
      </w:r>
      <w:r w:rsidR="00856B5B" w:rsidRPr="00F52DAA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BF24F2" w:rsidRPr="00F52DAA">
        <w:rPr>
          <w:rFonts w:ascii="Times New Roman" w:hAnsi="Times New Roman" w:cs="Times New Roman"/>
          <w:kern w:val="28"/>
          <w:sz w:val="24"/>
          <w:szCs w:val="24"/>
        </w:rPr>
        <w:t>ainda</w:t>
      </w:r>
      <w:r w:rsidR="00D91E8B" w:rsidRPr="00F52DAA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BF24F2" w:rsidRPr="00F52DA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91E8B" w:rsidRPr="00F52DAA">
        <w:rPr>
          <w:rFonts w:ascii="Times New Roman" w:hAnsi="Times New Roman" w:cs="Times New Roman"/>
          <w:kern w:val="28"/>
          <w:sz w:val="24"/>
          <w:szCs w:val="24"/>
        </w:rPr>
        <w:t>pelo PSDB:</w:t>
      </w:r>
      <w:r w:rsidR="00AD7608" w:rsidRPr="00F52DA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23E97">
        <w:rPr>
          <w:rFonts w:ascii="Times New Roman" w:hAnsi="Times New Roman" w:cs="Times New Roman"/>
          <w:kern w:val="28"/>
          <w:sz w:val="24"/>
          <w:szCs w:val="24"/>
        </w:rPr>
        <w:t>Émerson Vidal Ferreira</w:t>
      </w:r>
      <w:r w:rsidR="00635642">
        <w:rPr>
          <w:rFonts w:ascii="Times New Roman" w:hAnsi="Times New Roman" w:cs="Times New Roman"/>
          <w:kern w:val="28"/>
          <w:sz w:val="24"/>
          <w:szCs w:val="24"/>
        </w:rPr>
        <w:t xml:space="preserve"> e</w:t>
      </w:r>
      <w:r w:rsidR="00635642" w:rsidRPr="0063564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35642" w:rsidRPr="00F52DAA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D81F93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9178F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23E97">
        <w:rPr>
          <w:rFonts w:ascii="Times New Roman" w:hAnsi="Times New Roman" w:cs="Times New Roman"/>
          <w:kern w:val="28"/>
          <w:sz w:val="24"/>
          <w:szCs w:val="24"/>
        </w:rPr>
        <w:t xml:space="preserve">pelo PP: </w:t>
      </w:r>
      <w:r w:rsidR="00B57FAF">
        <w:rPr>
          <w:rFonts w:ascii="Times New Roman" w:hAnsi="Times New Roman" w:cs="Times New Roman"/>
          <w:kern w:val="28"/>
          <w:sz w:val="24"/>
          <w:szCs w:val="24"/>
        </w:rPr>
        <w:t xml:space="preserve">Helmut </w:t>
      </w:r>
      <w:proofErr w:type="spellStart"/>
      <w:r w:rsidR="00B57FAF">
        <w:rPr>
          <w:rFonts w:ascii="Times New Roman" w:hAnsi="Times New Roman" w:cs="Times New Roman"/>
          <w:kern w:val="28"/>
          <w:sz w:val="24"/>
          <w:szCs w:val="24"/>
        </w:rPr>
        <w:t>Kröker</w:t>
      </w:r>
      <w:proofErr w:type="spellEnd"/>
      <w:r w:rsidR="00635642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604A2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6A5DFC">
        <w:rPr>
          <w:rFonts w:ascii="Times New Roman" w:hAnsi="Times New Roman" w:cs="Times New Roman"/>
          <w:kern w:val="28"/>
          <w:sz w:val="24"/>
          <w:szCs w:val="24"/>
        </w:rPr>
        <w:t xml:space="preserve">elo MDB: Renato Souza da Silva </w:t>
      </w:r>
      <w:r w:rsidR="00A65886" w:rsidRPr="00F52DAA">
        <w:rPr>
          <w:rFonts w:ascii="Times New Roman" w:hAnsi="Times New Roman" w:cs="Times New Roman"/>
          <w:kern w:val="28"/>
          <w:sz w:val="24"/>
          <w:szCs w:val="24"/>
        </w:rPr>
        <w:t>e pelo PSD</w:t>
      </w:r>
      <w:r w:rsidR="00077E60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F60206">
        <w:rPr>
          <w:rFonts w:ascii="Times New Roman" w:hAnsi="Times New Roman" w:cs="Times New Roman"/>
          <w:kern w:val="28"/>
          <w:sz w:val="24"/>
          <w:szCs w:val="24"/>
        </w:rPr>
        <w:t xml:space="preserve">Pedro </w:t>
      </w:r>
      <w:proofErr w:type="spellStart"/>
      <w:r w:rsidR="00F60206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="00F60206">
        <w:rPr>
          <w:rFonts w:ascii="Times New Roman" w:hAnsi="Times New Roman" w:cs="Times New Roman"/>
          <w:kern w:val="28"/>
          <w:sz w:val="24"/>
          <w:szCs w:val="24"/>
        </w:rPr>
        <w:t xml:space="preserve"> Ferrugem de Blanco e </w:t>
      </w:r>
      <w:r w:rsidR="000D1742">
        <w:rPr>
          <w:rFonts w:ascii="Times New Roman" w:hAnsi="Times New Roman" w:cs="Times New Roman"/>
          <w:kern w:val="28"/>
          <w:sz w:val="24"/>
          <w:szCs w:val="24"/>
        </w:rPr>
        <w:t xml:space="preserve">Rafaela </w:t>
      </w:r>
      <w:proofErr w:type="spellStart"/>
      <w:r w:rsidR="000D1742">
        <w:rPr>
          <w:rFonts w:ascii="Times New Roman" w:hAnsi="Times New Roman" w:cs="Times New Roman"/>
          <w:kern w:val="28"/>
          <w:sz w:val="24"/>
          <w:szCs w:val="24"/>
        </w:rPr>
        <w:t>Villamil</w:t>
      </w:r>
      <w:proofErr w:type="spellEnd"/>
      <w:r w:rsidR="000D1742">
        <w:rPr>
          <w:rFonts w:ascii="Times New Roman" w:hAnsi="Times New Roman" w:cs="Times New Roman"/>
          <w:kern w:val="28"/>
          <w:sz w:val="24"/>
          <w:szCs w:val="24"/>
        </w:rPr>
        <w:t xml:space="preserve"> Ribeiro</w:t>
      </w:r>
      <w:r w:rsidR="00A64A14" w:rsidRPr="00F52DA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635642">
        <w:rPr>
          <w:rFonts w:ascii="Times New Roman" w:hAnsi="Times New Roman" w:cs="Times New Roman"/>
          <w:kern w:val="28"/>
          <w:sz w:val="24"/>
          <w:szCs w:val="24"/>
        </w:rPr>
        <w:t xml:space="preserve"> A seguir</w:t>
      </w:r>
      <w:r w:rsidR="00AD7608" w:rsidRPr="00F52DAA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BE7EFF" w:rsidRPr="00F52DAA">
        <w:rPr>
          <w:rFonts w:ascii="Times New Roman" w:hAnsi="Times New Roman" w:cs="Times New Roman"/>
          <w:kern w:val="28"/>
          <w:sz w:val="24"/>
          <w:szCs w:val="24"/>
        </w:rPr>
        <w:t>solicitou a leitura d</w:t>
      </w:r>
      <w:r w:rsidR="00D73FCC" w:rsidRPr="00F52DAA">
        <w:rPr>
          <w:rFonts w:ascii="Times New Roman" w:hAnsi="Times New Roman" w:cs="Times New Roman"/>
          <w:kern w:val="28"/>
          <w:sz w:val="24"/>
          <w:szCs w:val="24"/>
        </w:rPr>
        <w:t xml:space="preserve">a Ata da </w:t>
      </w:r>
      <w:r w:rsidR="005A2025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078C9" w:rsidRPr="00F52DAA">
        <w:rPr>
          <w:rFonts w:ascii="Times New Roman" w:hAnsi="Times New Roman" w:cs="Times New Roman"/>
          <w:kern w:val="28"/>
          <w:sz w:val="24"/>
          <w:szCs w:val="24"/>
        </w:rPr>
        <w:t>essão anterior</w:t>
      </w:r>
      <w:r w:rsidR="00FF3F4B">
        <w:rPr>
          <w:rFonts w:ascii="Times New Roman" w:hAnsi="Times New Roman" w:cs="Times New Roman"/>
          <w:kern w:val="28"/>
          <w:sz w:val="24"/>
          <w:szCs w:val="24"/>
        </w:rPr>
        <w:t>, que após votação, foi aprovada</w:t>
      </w:r>
      <w:r w:rsidR="006D341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73FCC" w:rsidRPr="00F52DAA">
        <w:rPr>
          <w:rFonts w:ascii="Times New Roman" w:hAnsi="Times New Roman" w:cs="Times New Roman"/>
          <w:kern w:val="28"/>
          <w:sz w:val="24"/>
          <w:szCs w:val="24"/>
        </w:rPr>
        <w:t xml:space="preserve">por </w:t>
      </w:r>
      <w:r w:rsidR="001C2FBC" w:rsidRPr="00F52DAA">
        <w:rPr>
          <w:rFonts w:ascii="Times New Roman" w:hAnsi="Times New Roman" w:cs="Times New Roman"/>
          <w:kern w:val="28"/>
          <w:sz w:val="24"/>
          <w:szCs w:val="24"/>
        </w:rPr>
        <w:t>unanimidade</w:t>
      </w:r>
      <w:r w:rsidR="00D91E8B" w:rsidRPr="00F52DA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5A202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73FCC" w:rsidRPr="00F52DAA">
        <w:rPr>
          <w:rFonts w:ascii="Times New Roman" w:hAnsi="Times New Roman" w:cs="Times New Roman"/>
          <w:kern w:val="28"/>
          <w:sz w:val="24"/>
          <w:szCs w:val="24"/>
        </w:rPr>
        <w:t xml:space="preserve">Prosseguindo, </w:t>
      </w:r>
      <w:r w:rsidR="00BB25E7" w:rsidRPr="00F52DAA">
        <w:rPr>
          <w:rFonts w:ascii="Times New Roman" w:hAnsi="Times New Roman" w:cs="Times New Roman"/>
          <w:kern w:val="28"/>
          <w:sz w:val="24"/>
          <w:szCs w:val="24"/>
        </w:rPr>
        <w:t xml:space="preserve">solicitou a leitura </w:t>
      </w:r>
      <w:r w:rsidR="00145EB8" w:rsidRPr="00F52DAA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C41A34" w:rsidRPr="00F52DAA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7749F5" w:rsidRPr="00F52DAA">
        <w:rPr>
          <w:rFonts w:ascii="Times New Roman" w:hAnsi="Times New Roman" w:cs="Times New Roman"/>
          <w:kern w:val="28"/>
          <w:sz w:val="24"/>
          <w:szCs w:val="24"/>
        </w:rPr>
        <w:t xml:space="preserve"> EXPEDIENTE</w:t>
      </w:r>
      <w:r w:rsidR="00B57FAF">
        <w:rPr>
          <w:rFonts w:ascii="Times New Roman" w:hAnsi="Times New Roman" w:cs="Times New Roman"/>
          <w:kern w:val="28"/>
          <w:sz w:val="24"/>
          <w:szCs w:val="24"/>
        </w:rPr>
        <w:t xml:space="preserve"> EXTERNO, onde const</w:t>
      </w:r>
      <w:r w:rsidR="005A2025">
        <w:rPr>
          <w:rFonts w:ascii="Times New Roman" w:hAnsi="Times New Roman" w:cs="Times New Roman"/>
          <w:kern w:val="28"/>
          <w:sz w:val="24"/>
          <w:szCs w:val="24"/>
        </w:rPr>
        <w:t>aram</w:t>
      </w:r>
      <w:r w:rsidR="00B57FAF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5A2025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57FAF">
        <w:rPr>
          <w:rFonts w:ascii="Times New Roman" w:hAnsi="Times New Roman" w:cs="Times New Roman"/>
          <w:kern w:val="28"/>
          <w:sz w:val="24"/>
          <w:szCs w:val="24"/>
        </w:rPr>
        <w:t xml:space="preserve"> protocolo</w:t>
      </w:r>
      <w:r w:rsidR="005A2025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57FAF">
        <w:rPr>
          <w:rFonts w:ascii="Times New Roman" w:hAnsi="Times New Roman" w:cs="Times New Roman"/>
          <w:kern w:val="28"/>
          <w:sz w:val="24"/>
          <w:szCs w:val="24"/>
        </w:rPr>
        <w:t xml:space="preserve"> n.º 5</w:t>
      </w:r>
      <w:r w:rsidR="006A5DFC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B57FAF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5A202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A5DFC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5A2025">
        <w:rPr>
          <w:rFonts w:ascii="Times New Roman" w:hAnsi="Times New Roman" w:cs="Times New Roman"/>
          <w:kern w:val="28"/>
          <w:sz w:val="24"/>
          <w:szCs w:val="24"/>
        </w:rPr>
        <w:t xml:space="preserve"> 5</w:t>
      </w:r>
      <w:r w:rsidR="006A5DFC">
        <w:rPr>
          <w:rFonts w:ascii="Times New Roman" w:hAnsi="Times New Roman" w:cs="Times New Roman"/>
          <w:kern w:val="28"/>
          <w:sz w:val="24"/>
          <w:szCs w:val="24"/>
        </w:rPr>
        <w:t>24</w:t>
      </w:r>
      <w:r w:rsidR="00B57FAF">
        <w:rPr>
          <w:rFonts w:ascii="Times New Roman" w:hAnsi="Times New Roman" w:cs="Times New Roman"/>
          <w:kern w:val="28"/>
          <w:sz w:val="24"/>
          <w:szCs w:val="24"/>
        </w:rPr>
        <w:t xml:space="preserve">/2024. </w:t>
      </w:r>
      <w:r w:rsidR="004659D8">
        <w:rPr>
          <w:rFonts w:ascii="Times New Roman" w:hAnsi="Times New Roman" w:cs="Times New Roman"/>
          <w:kern w:val="28"/>
          <w:sz w:val="24"/>
          <w:szCs w:val="24"/>
        </w:rPr>
        <w:t>Na sequ</w:t>
      </w:r>
      <w:r w:rsidR="006A5DFC">
        <w:rPr>
          <w:rFonts w:ascii="Times New Roman" w:hAnsi="Times New Roman" w:cs="Times New Roman"/>
          <w:kern w:val="28"/>
          <w:sz w:val="24"/>
          <w:szCs w:val="24"/>
        </w:rPr>
        <w:t>ência</w:t>
      </w:r>
      <w:r w:rsidR="004659D8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B57FAF">
        <w:rPr>
          <w:rFonts w:ascii="Times New Roman" w:hAnsi="Times New Roman" w:cs="Times New Roman"/>
          <w:kern w:val="28"/>
          <w:sz w:val="24"/>
          <w:szCs w:val="24"/>
        </w:rPr>
        <w:t xml:space="preserve">solicitou a leitura do EXPEDIENTE </w:t>
      </w:r>
      <w:r w:rsidR="00D81F93">
        <w:rPr>
          <w:rFonts w:ascii="Times New Roman" w:hAnsi="Times New Roman" w:cs="Times New Roman"/>
          <w:kern w:val="28"/>
          <w:sz w:val="24"/>
          <w:szCs w:val="24"/>
        </w:rPr>
        <w:t>INTERNO</w:t>
      </w:r>
      <w:r w:rsidR="00D65941">
        <w:rPr>
          <w:rFonts w:ascii="Times New Roman" w:hAnsi="Times New Roman" w:cs="Times New Roman"/>
          <w:kern w:val="28"/>
          <w:sz w:val="24"/>
          <w:szCs w:val="24"/>
        </w:rPr>
        <w:t>, onde const</w:t>
      </w:r>
      <w:r w:rsidR="006A5DFC">
        <w:rPr>
          <w:rFonts w:ascii="Times New Roman" w:hAnsi="Times New Roman" w:cs="Times New Roman"/>
          <w:kern w:val="28"/>
          <w:sz w:val="24"/>
          <w:szCs w:val="24"/>
        </w:rPr>
        <w:t>aram</w:t>
      </w:r>
      <w:r w:rsidR="00635642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6A5DFC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635642">
        <w:rPr>
          <w:rFonts w:ascii="Times New Roman" w:hAnsi="Times New Roman" w:cs="Times New Roman"/>
          <w:kern w:val="28"/>
          <w:sz w:val="24"/>
          <w:szCs w:val="24"/>
        </w:rPr>
        <w:t xml:space="preserve"> requerimento</w:t>
      </w:r>
      <w:r w:rsidR="006A5DFC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D65941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D81F93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B57FAF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6A5DFC">
        <w:rPr>
          <w:rFonts w:ascii="Times New Roman" w:hAnsi="Times New Roman" w:cs="Times New Roman"/>
          <w:kern w:val="28"/>
          <w:sz w:val="24"/>
          <w:szCs w:val="24"/>
        </w:rPr>
        <w:t>25 e 526</w:t>
      </w:r>
      <w:r w:rsidR="00311D40">
        <w:rPr>
          <w:rFonts w:ascii="Times New Roman" w:hAnsi="Times New Roman" w:cs="Times New Roman"/>
          <w:kern w:val="28"/>
          <w:sz w:val="24"/>
          <w:szCs w:val="24"/>
        </w:rPr>
        <w:t>/2024 –</w:t>
      </w:r>
      <w:r w:rsidR="006A5DFC">
        <w:rPr>
          <w:rFonts w:ascii="Times New Roman" w:hAnsi="Times New Roman" w:cs="Times New Roman"/>
          <w:kern w:val="28"/>
          <w:sz w:val="24"/>
          <w:szCs w:val="24"/>
        </w:rPr>
        <w:t xml:space="preserve"> Do Vereador Júlio César Porciúncula Lemos; 528 e 529/2024 - Da Vereadora Jacqueline Ferreira</w:t>
      </w:r>
      <w:r w:rsidR="00D65941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BE76FF">
        <w:rPr>
          <w:rFonts w:ascii="Times New Roman" w:hAnsi="Times New Roman" w:cs="Times New Roman"/>
          <w:kern w:val="28"/>
          <w:sz w:val="24"/>
          <w:szCs w:val="24"/>
        </w:rPr>
        <w:t>Em continuidade</w:t>
      </w:r>
      <w:r w:rsidR="00FA4327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352B9">
        <w:rPr>
          <w:rFonts w:ascii="Times New Roman" w:hAnsi="Times New Roman" w:cs="Times New Roman"/>
          <w:kern w:val="28"/>
          <w:sz w:val="24"/>
          <w:szCs w:val="24"/>
        </w:rPr>
        <w:t>solicitou a leitura do</w:t>
      </w:r>
      <w:r w:rsidR="005B1929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352B9">
        <w:rPr>
          <w:rFonts w:ascii="Times New Roman" w:hAnsi="Times New Roman" w:cs="Times New Roman"/>
          <w:kern w:val="28"/>
          <w:sz w:val="24"/>
          <w:szCs w:val="24"/>
        </w:rPr>
        <w:t xml:space="preserve"> expediente</w:t>
      </w:r>
      <w:r w:rsidR="005B1929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352B9">
        <w:rPr>
          <w:rFonts w:ascii="Times New Roman" w:hAnsi="Times New Roman" w:cs="Times New Roman"/>
          <w:kern w:val="28"/>
          <w:sz w:val="24"/>
          <w:szCs w:val="24"/>
        </w:rPr>
        <w:t xml:space="preserve"> que </w:t>
      </w:r>
      <w:r w:rsidR="005B1929">
        <w:rPr>
          <w:rFonts w:ascii="Times New Roman" w:hAnsi="Times New Roman" w:cs="Times New Roman"/>
          <w:kern w:val="28"/>
          <w:sz w:val="24"/>
          <w:szCs w:val="24"/>
        </w:rPr>
        <w:t>BAIXARAM</w:t>
      </w:r>
      <w:r w:rsidR="005352B9">
        <w:rPr>
          <w:rFonts w:ascii="Times New Roman" w:hAnsi="Times New Roman" w:cs="Times New Roman"/>
          <w:kern w:val="28"/>
          <w:sz w:val="24"/>
          <w:szCs w:val="24"/>
        </w:rPr>
        <w:t xml:space="preserve"> para a </w:t>
      </w:r>
      <w:r w:rsidR="005B1929">
        <w:rPr>
          <w:rFonts w:ascii="Times New Roman" w:hAnsi="Times New Roman" w:cs="Times New Roman"/>
          <w:kern w:val="28"/>
          <w:sz w:val="24"/>
          <w:szCs w:val="24"/>
        </w:rPr>
        <w:t>COMISS</w:t>
      </w:r>
      <w:r w:rsidR="006A5DFC">
        <w:rPr>
          <w:rFonts w:ascii="Times New Roman" w:hAnsi="Times New Roman" w:cs="Times New Roman"/>
          <w:kern w:val="28"/>
          <w:sz w:val="24"/>
          <w:szCs w:val="24"/>
        </w:rPr>
        <w:t>ÃO TÉCNICA PERMANENTE</w:t>
      </w:r>
      <w:r w:rsidR="005B1929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6A5DFC">
        <w:rPr>
          <w:rFonts w:ascii="Times New Roman" w:hAnsi="Times New Roman" w:cs="Times New Roman"/>
          <w:kern w:val="28"/>
          <w:sz w:val="24"/>
          <w:szCs w:val="24"/>
        </w:rPr>
        <w:t xml:space="preserve">de FINANÇAS E ORÇAMENTO: </w:t>
      </w:r>
      <w:r w:rsidR="005352B9">
        <w:rPr>
          <w:rFonts w:ascii="Times New Roman" w:hAnsi="Times New Roman" w:cs="Times New Roman"/>
          <w:kern w:val="28"/>
          <w:sz w:val="24"/>
          <w:szCs w:val="24"/>
        </w:rPr>
        <w:t xml:space="preserve"> PL n.º </w:t>
      </w:r>
      <w:r w:rsidR="00FC3E07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6A5DFC">
        <w:rPr>
          <w:rFonts w:ascii="Times New Roman" w:hAnsi="Times New Roman" w:cs="Times New Roman"/>
          <w:kern w:val="28"/>
          <w:sz w:val="24"/>
          <w:szCs w:val="24"/>
        </w:rPr>
        <w:t>90</w:t>
      </w:r>
      <w:r w:rsidR="005352B9">
        <w:rPr>
          <w:rFonts w:ascii="Times New Roman" w:hAnsi="Times New Roman" w:cs="Times New Roman"/>
          <w:kern w:val="28"/>
          <w:sz w:val="24"/>
          <w:szCs w:val="24"/>
        </w:rPr>
        <w:t>/2024 – Do PODER EXECUTIVO – “</w:t>
      </w:r>
      <w:r w:rsidR="006A5DFC">
        <w:rPr>
          <w:rFonts w:ascii="Times New Roman" w:hAnsi="Times New Roman" w:cs="Times New Roman"/>
          <w:kern w:val="28"/>
          <w:sz w:val="24"/>
          <w:szCs w:val="24"/>
        </w:rPr>
        <w:t>Cria ação no PPA</w:t>
      </w:r>
      <w:r w:rsidR="005352B9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5B1929">
        <w:rPr>
          <w:rFonts w:ascii="Times New Roman" w:hAnsi="Times New Roman" w:cs="Times New Roman"/>
          <w:kern w:val="28"/>
          <w:sz w:val="24"/>
          <w:szCs w:val="24"/>
        </w:rPr>
        <w:t>; PL n.º 0</w:t>
      </w:r>
      <w:r w:rsidR="006A5DFC">
        <w:rPr>
          <w:rFonts w:ascii="Times New Roman" w:hAnsi="Times New Roman" w:cs="Times New Roman"/>
          <w:kern w:val="28"/>
          <w:sz w:val="24"/>
          <w:szCs w:val="24"/>
        </w:rPr>
        <w:t>91</w:t>
      </w:r>
      <w:r w:rsidR="005B1929">
        <w:rPr>
          <w:rFonts w:ascii="Times New Roman" w:hAnsi="Times New Roman" w:cs="Times New Roman"/>
          <w:kern w:val="28"/>
          <w:sz w:val="24"/>
          <w:szCs w:val="24"/>
        </w:rPr>
        <w:t>/2024 – Do PODER EXECUTIVO – “</w:t>
      </w:r>
      <w:r w:rsidR="006A5DFC">
        <w:rPr>
          <w:rFonts w:ascii="Times New Roman" w:hAnsi="Times New Roman" w:cs="Times New Roman"/>
          <w:kern w:val="28"/>
          <w:sz w:val="24"/>
          <w:szCs w:val="24"/>
        </w:rPr>
        <w:t>Inclui ação na LDO</w:t>
      </w:r>
      <w:r w:rsidR="005B1929">
        <w:rPr>
          <w:rFonts w:ascii="Times New Roman" w:hAnsi="Times New Roman" w:cs="Times New Roman"/>
          <w:kern w:val="28"/>
          <w:sz w:val="24"/>
          <w:szCs w:val="24"/>
        </w:rPr>
        <w:t xml:space="preserve">”; </w:t>
      </w:r>
      <w:r w:rsidR="006A5DFC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5B1929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6A5DFC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5B1929">
        <w:rPr>
          <w:rFonts w:ascii="Times New Roman" w:hAnsi="Times New Roman" w:cs="Times New Roman"/>
          <w:kern w:val="28"/>
          <w:sz w:val="24"/>
          <w:szCs w:val="24"/>
        </w:rPr>
        <w:t>/2024 – Do PODER EXECUTIVO – “Autoriza abertura de crédito adicional de natureza especial no valor de R$</w:t>
      </w:r>
      <w:r w:rsidR="00786E00">
        <w:rPr>
          <w:rFonts w:ascii="Times New Roman" w:hAnsi="Times New Roman" w:cs="Times New Roman"/>
          <w:kern w:val="28"/>
          <w:sz w:val="24"/>
          <w:szCs w:val="24"/>
        </w:rPr>
        <w:t>150</w:t>
      </w:r>
      <w:r w:rsidR="005B1929">
        <w:rPr>
          <w:rFonts w:ascii="Times New Roman" w:hAnsi="Times New Roman" w:cs="Times New Roman"/>
          <w:kern w:val="28"/>
          <w:sz w:val="24"/>
          <w:szCs w:val="24"/>
        </w:rPr>
        <w:t xml:space="preserve">.00,000”. </w:t>
      </w:r>
      <w:r w:rsidR="005352B9">
        <w:rPr>
          <w:rFonts w:ascii="Times New Roman" w:hAnsi="Times New Roman" w:cs="Times New Roman"/>
          <w:kern w:val="28"/>
          <w:sz w:val="24"/>
          <w:szCs w:val="24"/>
        </w:rPr>
        <w:t>Posteriormente, o</w:t>
      </w:r>
      <w:r w:rsidR="00EB6FD8">
        <w:rPr>
          <w:rFonts w:ascii="Times New Roman" w:hAnsi="Times New Roman" w:cs="Times New Roman"/>
          <w:kern w:val="28"/>
          <w:sz w:val="24"/>
          <w:szCs w:val="24"/>
        </w:rPr>
        <w:t xml:space="preserve"> Presidente passou para EXPLICAÇÕES PESSOAIS, oportunidade</w:t>
      </w:r>
      <w:r w:rsidR="00336A7F" w:rsidRPr="00F52DA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B6FD8">
        <w:rPr>
          <w:rFonts w:ascii="Times New Roman" w:hAnsi="Times New Roman" w:cs="Times New Roman"/>
          <w:kern w:val="28"/>
          <w:sz w:val="24"/>
          <w:szCs w:val="24"/>
        </w:rPr>
        <w:t xml:space="preserve">em que </w:t>
      </w:r>
      <w:r w:rsidR="00786E00">
        <w:rPr>
          <w:rFonts w:ascii="Times New Roman" w:hAnsi="Times New Roman" w:cs="Times New Roman"/>
          <w:kern w:val="28"/>
          <w:sz w:val="24"/>
          <w:szCs w:val="24"/>
        </w:rPr>
        <w:t>fez</w:t>
      </w:r>
      <w:r w:rsidR="00EB6FD8">
        <w:rPr>
          <w:rFonts w:ascii="Times New Roman" w:hAnsi="Times New Roman" w:cs="Times New Roman"/>
          <w:kern w:val="28"/>
          <w:sz w:val="24"/>
          <w:szCs w:val="24"/>
        </w:rPr>
        <w:t xml:space="preserve"> uso da trib</w:t>
      </w:r>
      <w:r w:rsidR="00305D09">
        <w:rPr>
          <w:rFonts w:ascii="Times New Roman" w:hAnsi="Times New Roman" w:cs="Times New Roman"/>
          <w:kern w:val="28"/>
          <w:sz w:val="24"/>
          <w:szCs w:val="24"/>
        </w:rPr>
        <w:t xml:space="preserve">una </w:t>
      </w:r>
      <w:r w:rsidR="00786E00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305D09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786E00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F60206">
        <w:rPr>
          <w:rFonts w:ascii="Times New Roman" w:hAnsi="Times New Roman" w:cs="Times New Roman"/>
          <w:kern w:val="28"/>
          <w:sz w:val="24"/>
          <w:szCs w:val="24"/>
        </w:rPr>
        <w:t xml:space="preserve"> Jacqueline Ferreira</w:t>
      </w:r>
      <w:r w:rsidR="00BE76FF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CC7E4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60206" w:rsidRPr="00EC043E">
        <w:rPr>
          <w:rFonts w:ascii="Times New Roman" w:hAnsi="Times New Roman" w:cs="Times New Roman"/>
          <w:kern w:val="28"/>
          <w:sz w:val="24"/>
          <w:szCs w:val="24"/>
        </w:rPr>
        <w:t xml:space="preserve">Após, havendo número legal, </w:t>
      </w:r>
      <w:r w:rsidR="00F60206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F60206" w:rsidRPr="00EC043E">
        <w:rPr>
          <w:rFonts w:ascii="Times New Roman" w:hAnsi="Times New Roman" w:cs="Times New Roman"/>
          <w:kern w:val="28"/>
          <w:sz w:val="24"/>
          <w:szCs w:val="24"/>
        </w:rPr>
        <w:t xml:space="preserve"> Presidente</w:t>
      </w:r>
      <w:r w:rsidR="00F60206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F60206" w:rsidRPr="00EC043E">
        <w:rPr>
          <w:rFonts w:ascii="Times New Roman" w:hAnsi="Times New Roman" w:cs="Times New Roman"/>
          <w:kern w:val="28"/>
          <w:sz w:val="24"/>
          <w:szCs w:val="24"/>
        </w:rPr>
        <w:t xml:space="preserve">deu início à ORDEM DO DIA, com a </w:t>
      </w:r>
      <w:r w:rsidR="00645E37">
        <w:rPr>
          <w:rFonts w:ascii="Times New Roman" w:hAnsi="Times New Roman" w:cs="Times New Roman"/>
          <w:kern w:val="28"/>
          <w:sz w:val="24"/>
          <w:szCs w:val="24"/>
        </w:rPr>
        <w:t xml:space="preserve">seguinte pauta: 1) </w:t>
      </w:r>
      <w:r w:rsidR="00786E00">
        <w:rPr>
          <w:rFonts w:ascii="Times New Roman" w:hAnsi="Times New Roman" w:cs="Times New Roman"/>
          <w:kern w:val="28"/>
          <w:sz w:val="24"/>
          <w:szCs w:val="24"/>
        </w:rPr>
        <w:t>–</w:t>
      </w:r>
      <w:r w:rsidR="00645E3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86E00">
        <w:rPr>
          <w:rFonts w:ascii="Times New Roman" w:hAnsi="Times New Roman" w:cs="Times New Roman"/>
          <w:kern w:val="28"/>
          <w:sz w:val="24"/>
          <w:szCs w:val="24"/>
        </w:rPr>
        <w:t xml:space="preserve">LEITURA DE PARECER sobre: PL n.º 086/2024 – Do PODER EXECUTIVO – “Autoriza a contratação emergencial de professores”. Voto do Relator da CLJRF: Pela constitucionalidade, legalidade e regimentalidade da matéria. </w:t>
      </w:r>
      <w:r w:rsidR="004659D8">
        <w:rPr>
          <w:rFonts w:ascii="Times New Roman" w:hAnsi="Times New Roman" w:cs="Times New Roman"/>
          <w:kern w:val="28"/>
          <w:sz w:val="24"/>
          <w:szCs w:val="24"/>
        </w:rPr>
        <w:t>Voto do Relator</w:t>
      </w:r>
      <w:r w:rsidR="00786E00">
        <w:rPr>
          <w:rFonts w:ascii="Times New Roman" w:hAnsi="Times New Roman" w:cs="Times New Roman"/>
          <w:kern w:val="28"/>
          <w:sz w:val="24"/>
          <w:szCs w:val="24"/>
        </w:rPr>
        <w:t xml:space="preserve"> da CFO: Pela tramitação regimental e aprovação da matéria. Voto do Relator da CIDBES: Pela tramitação da matéria. Parecer das COMISSÕES: Mantêm o voto dos Relatores. 2) – VOTAÇÃO </w:t>
      </w:r>
      <w:r w:rsidR="004E5ABF">
        <w:rPr>
          <w:rFonts w:ascii="Times New Roman" w:hAnsi="Times New Roman" w:cs="Times New Roman"/>
          <w:kern w:val="28"/>
          <w:sz w:val="24"/>
          <w:szCs w:val="24"/>
        </w:rPr>
        <w:t>do</w:t>
      </w:r>
      <w:r w:rsidR="00786E0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4E5ABF">
        <w:rPr>
          <w:rFonts w:ascii="Times New Roman" w:hAnsi="Times New Roman" w:cs="Times New Roman"/>
          <w:kern w:val="28"/>
          <w:sz w:val="24"/>
          <w:szCs w:val="24"/>
        </w:rPr>
        <w:t xml:space="preserve"> seguinte</w:t>
      </w:r>
      <w:r w:rsidR="00786E0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645E37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5352B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C3E07">
        <w:rPr>
          <w:rFonts w:ascii="Times New Roman" w:hAnsi="Times New Roman" w:cs="Times New Roman"/>
          <w:kern w:val="28"/>
          <w:sz w:val="24"/>
          <w:szCs w:val="24"/>
        </w:rPr>
        <w:t>PL n.º 084</w:t>
      </w:r>
      <w:r w:rsidR="005352B9">
        <w:rPr>
          <w:rFonts w:ascii="Times New Roman" w:hAnsi="Times New Roman" w:cs="Times New Roman"/>
          <w:kern w:val="28"/>
          <w:sz w:val="24"/>
          <w:szCs w:val="24"/>
        </w:rPr>
        <w:t>/2024 – Do PODER EXECUTIVO – “</w:t>
      </w:r>
      <w:r w:rsidR="00FC3E07">
        <w:rPr>
          <w:rFonts w:ascii="Times New Roman" w:hAnsi="Times New Roman" w:cs="Times New Roman"/>
          <w:kern w:val="28"/>
          <w:sz w:val="24"/>
          <w:szCs w:val="24"/>
        </w:rPr>
        <w:t>Autoriza abertura de crédito adicional de natureza especial no valor de R$24.500,00</w:t>
      </w:r>
      <w:r w:rsidR="005352B9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786E00">
        <w:rPr>
          <w:rFonts w:ascii="Times New Roman" w:hAnsi="Times New Roman" w:cs="Times New Roman"/>
          <w:kern w:val="28"/>
          <w:sz w:val="24"/>
          <w:szCs w:val="24"/>
        </w:rPr>
        <w:t xml:space="preserve">, aprovado por cinco (05) votos a dois (02), dos Vereadores Jacqueline Ferreira e Helmut </w:t>
      </w:r>
      <w:proofErr w:type="spellStart"/>
      <w:r w:rsidR="00786E00">
        <w:rPr>
          <w:rFonts w:ascii="Times New Roman" w:hAnsi="Times New Roman" w:cs="Times New Roman"/>
          <w:kern w:val="28"/>
          <w:sz w:val="24"/>
          <w:szCs w:val="24"/>
        </w:rPr>
        <w:t>Kröker</w:t>
      </w:r>
      <w:proofErr w:type="spellEnd"/>
      <w:r w:rsidR="004E5ABF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FC3E07">
        <w:rPr>
          <w:rFonts w:ascii="Times New Roman" w:hAnsi="Times New Roman" w:cs="Times New Roman"/>
          <w:kern w:val="28"/>
          <w:sz w:val="24"/>
          <w:szCs w:val="24"/>
        </w:rPr>
        <w:t xml:space="preserve"> PL n.º 085/2024 – Do PODER EXECUTIVO – “Autoriza abertura de crédito adicional de natureza esp</w:t>
      </w:r>
      <w:r w:rsidR="00786E00">
        <w:rPr>
          <w:rFonts w:ascii="Times New Roman" w:hAnsi="Times New Roman" w:cs="Times New Roman"/>
          <w:kern w:val="28"/>
          <w:sz w:val="24"/>
          <w:szCs w:val="24"/>
        </w:rPr>
        <w:t>ecial no valor de R$100.000,00”, aprovado por unanimidade. Ato contínuo, utilizou o espaço destinado aos Líderes de Bancada, a Líder do PSDB, Vereadora Jacqueline Ferreira.</w:t>
      </w:r>
      <w:r w:rsidR="004E5AB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45E37">
        <w:rPr>
          <w:rFonts w:ascii="Times New Roman" w:hAnsi="Times New Roman" w:cs="Times New Roman"/>
          <w:kern w:val="28"/>
          <w:sz w:val="24"/>
          <w:szCs w:val="24"/>
        </w:rPr>
        <w:t>Na sequência</w:t>
      </w:r>
      <w:r w:rsidR="00305D09" w:rsidRPr="00F52DAA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305D09">
        <w:rPr>
          <w:rFonts w:ascii="Times New Roman" w:hAnsi="Times New Roman" w:cs="Times New Roman"/>
          <w:kern w:val="28"/>
          <w:sz w:val="24"/>
          <w:szCs w:val="24"/>
        </w:rPr>
        <w:t xml:space="preserve">conforme Art. 90, VIII, </w:t>
      </w:r>
      <w:r w:rsidR="004659D8">
        <w:rPr>
          <w:rFonts w:ascii="Times New Roman" w:hAnsi="Times New Roman" w:cs="Times New Roman"/>
          <w:kern w:val="28"/>
          <w:sz w:val="24"/>
          <w:szCs w:val="24"/>
        </w:rPr>
        <w:t xml:space="preserve">do Regimento Interno, </w:t>
      </w:r>
      <w:r w:rsidR="00305D09">
        <w:rPr>
          <w:rFonts w:ascii="Times New Roman" w:hAnsi="Times New Roman" w:cs="Times New Roman"/>
          <w:kern w:val="28"/>
          <w:sz w:val="24"/>
          <w:szCs w:val="24"/>
        </w:rPr>
        <w:t xml:space="preserve">o Presidente comunicou que permanecem à disposição da comunidade </w:t>
      </w:r>
      <w:proofErr w:type="spellStart"/>
      <w:r w:rsidR="00305D09">
        <w:rPr>
          <w:rFonts w:ascii="Times New Roman" w:hAnsi="Times New Roman" w:cs="Times New Roman"/>
          <w:kern w:val="28"/>
          <w:sz w:val="24"/>
          <w:szCs w:val="24"/>
        </w:rPr>
        <w:t>Aceguaense</w:t>
      </w:r>
      <w:proofErr w:type="spellEnd"/>
      <w:r w:rsidR="00305D09">
        <w:rPr>
          <w:rFonts w:ascii="Times New Roman" w:hAnsi="Times New Roman" w:cs="Times New Roman"/>
          <w:kern w:val="28"/>
          <w:sz w:val="24"/>
          <w:szCs w:val="24"/>
        </w:rPr>
        <w:t xml:space="preserve">, até 21/11/2024, os PROCESSOS n.º 000085-200/20-2 - Contas anuais, relativas ao exercício 2020 – (Dr. Gerhard </w:t>
      </w:r>
      <w:proofErr w:type="spellStart"/>
      <w:r w:rsidR="00305D09">
        <w:rPr>
          <w:rFonts w:ascii="Times New Roman" w:hAnsi="Times New Roman" w:cs="Times New Roman"/>
          <w:kern w:val="28"/>
          <w:sz w:val="24"/>
          <w:szCs w:val="24"/>
        </w:rPr>
        <w:t>Martens</w:t>
      </w:r>
      <w:proofErr w:type="spellEnd"/>
      <w:r w:rsidR="00305D09">
        <w:rPr>
          <w:rFonts w:ascii="Times New Roman" w:hAnsi="Times New Roman" w:cs="Times New Roman"/>
          <w:kern w:val="28"/>
          <w:sz w:val="24"/>
          <w:szCs w:val="24"/>
        </w:rPr>
        <w:t>) e 000358-200/21-8 - Contas anuais, relativas ao exercício 2021 – (Marcus Vinícius Godoy de Aguiar)</w:t>
      </w:r>
      <w:r w:rsidR="00305D09" w:rsidRPr="00F52DA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305D09">
        <w:rPr>
          <w:rFonts w:ascii="Times New Roman" w:hAnsi="Times New Roman" w:cs="Times New Roman"/>
          <w:kern w:val="28"/>
          <w:sz w:val="24"/>
          <w:szCs w:val="24"/>
        </w:rPr>
        <w:t xml:space="preserve"> Da mesma forma, </w:t>
      </w:r>
      <w:r w:rsidR="00FC3E07">
        <w:rPr>
          <w:rFonts w:ascii="Times New Roman" w:hAnsi="Times New Roman" w:cs="Times New Roman"/>
          <w:kern w:val="28"/>
          <w:sz w:val="24"/>
          <w:szCs w:val="24"/>
        </w:rPr>
        <w:t xml:space="preserve">informou que se encontra ao dispor da comunidade de </w:t>
      </w:r>
      <w:proofErr w:type="spellStart"/>
      <w:r w:rsidR="00FC3E07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FC3E07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AF748A">
        <w:rPr>
          <w:rFonts w:ascii="Times New Roman" w:hAnsi="Times New Roman" w:cs="Times New Roman"/>
          <w:kern w:val="28"/>
          <w:sz w:val="24"/>
          <w:szCs w:val="24"/>
        </w:rPr>
        <w:t xml:space="preserve">até 18/02/2025, em virtude do recesso parlamentar, </w:t>
      </w:r>
      <w:r w:rsidR="00FC3E07">
        <w:rPr>
          <w:rFonts w:ascii="Times New Roman" w:hAnsi="Times New Roman" w:cs="Times New Roman"/>
          <w:kern w:val="28"/>
          <w:sz w:val="24"/>
          <w:szCs w:val="24"/>
        </w:rPr>
        <w:t>o PROCESSO 000</w:t>
      </w:r>
      <w:r w:rsidR="00B045B4">
        <w:rPr>
          <w:rFonts w:ascii="Times New Roman" w:hAnsi="Times New Roman" w:cs="Times New Roman"/>
          <w:kern w:val="28"/>
          <w:sz w:val="24"/>
          <w:szCs w:val="24"/>
        </w:rPr>
        <w:t>002-</w:t>
      </w:r>
      <w:r w:rsidR="006E1EC4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B045B4">
        <w:rPr>
          <w:rFonts w:ascii="Times New Roman" w:hAnsi="Times New Roman" w:cs="Times New Roman"/>
          <w:kern w:val="28"/>
          <w:sz w:val="24"/>
          <w:szCs w:val="24"/>
        </w:rPr>
        <w:t>200/22</w:t>
      </w:r>
      <w:r w:rsidR="00FC3E07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B045B4">
        <w:rPr>
          <w:rFonts w:ascii="Times New Roman" w:hAnsi="Times New Roman" w:cs="Times New Roman"/>
          <w:kern w:val="28"/>
          <w:sz w:val="24"/>
          <w:szCs w:val="24"/>
        </w:rPr>
        <w:t>6,</w:t>
      </w:r>
      <w:r w:rsidR="00FC3E07">
        <w:rPr>
          <w:rFonts w:ascii="Times New Roman" w:hAnsi="Times New Roman" w:cs="Times New Roman"/>
          <w:kern w:val="28"/>
          <w:sz w:val="24"/>
          <w:szCs w:val="24"/>
        </w:rPr>
        <w:t xml:space="preserve"> Contas anuais, relativas ao exercício 202</w:t>
      </w:r>
      <w:r w:rsidR="00B045B4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FC3E07">
        <w:rPr>
          <w:rFonts w:ascii="Times New Roman" w:hAnsi="Times New Roman" w:cs="Times New Roman"/>
          <w:kern w:val="28"/>
          <w:sz w:val="24"/>
          <w:szCs w:val="24"/>
        </w:rPr>
        <w:t xml:space="preserve"> – (Marcus Vinícius Godoy de Aguiar)</w:t>
      </w:r>
      <w:r w:rsidR="00792B4C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742E60" w:rsidRPr="00F52DAA">
        <w:rPr>
          <w:rFonts w:ascii="Times New Roman" w:hAnsi="Times New Roman"/>
          <w:sz w:val="24"/>
          <w:szCs w:val="24"/>
        </w:rPr>
        <w:t>N</w:t>
      </w:r>
      <w:r w:rsidR="00742E60" w:rsidRPr="00F52DAA">
        <w:rPr>
          <w:rFonts w:ascii="Times New Roman" w:hAnsi="Times New Roman" w:cs="Times New Roman"/>
          <w:kern w:val="28"/>
          <w:sz w:val="24"/>
          <w:szCs w:val="24"/>
        </w:rPr>
        <w:t>ada mais havendo a tratar, foi encerrada a Sessão, da qual foi lavrada a presente ata, que depois de lida e aceita, vai devidamente assinada.</w:t>
      </w:r>
    </w:p>
    <w:p w:rsidR="00A94992" w:rsidRDefault="00A94992" w:rsidP="00742E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40"/>
          <w:szCs w:val="40"/>
        </w:rPr>
      </w:pPr>
    </w:p>
    <w:p w:rsidR="004E5ABF" w:rsidRPr="002F216D" w:rsidRDefault="004E5ABF" w:rsidP="00742E6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40"/>
          <w:szCs w:val="40"/>
        </w:rPr>
      </w:pPr>
      <w:r>
        <w:rPr>
          <w:rFonts w:ascii="Times New Roman" w:hAnsi="Times New Roman" w:cs="Times New Roman"/>
          <w:kern w:val="28"/>
          <w:sz w:val="40"/>
          <w:szCs w:val="40"/>
        </w:rPr>
        <w:t xml:space="preserve">    </w:t>
      </w:r>
    </w:p>
    <w:p w:rsidR="002737DB" w:rsidRPr="007121D9" w:rsidRDefault="00B045B4" w:rsidP="007121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</w:t>
      </w:r>
      <w:r w:rsidR="004E5ABF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 w:rsidR="007D5C1D" w:rsidRPr="00F52DAA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BE7EFF" w:rsidRPr="00F52DAA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</w:t>
      </w:r>
      <w:r w:rsidR="00A00DDE" w:rsidRPr="00F52DAA"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AC2455" w:rsidRPr="00F52DAA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A00DDE" w:rsidRPr="00F52DAA">
        <w:rPr>
          <w:rFonts w:ascii="Times New Roman" w:hAnsi="Times New Roman" w:cs="Times New Roman"/>
          <w:kern w:val="28"/>
          <w:sz w:val="24"/>
          <w:szCs w:val="24"/>
        </w:rPr>
        <w:t xml:space="preserve">                </w:t>
      </w:r>
      <w:r w:rsidR="00BE7EFF" w:rsidRPr="00F52DAA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Secretário</w:t>
      </w:r>
      <w:r w:rsidR="00AC2455" w:rsidRPr="00F52DAA">
        <w:rPr>
          <w:rFonts w:ascii="Times New Roman" w:hAnsi="Times New Roman" w:cs="Times New Roman"/>
          <w:kern w:val="28"/>
          <w:sz w:val="24"/>
          <w:szCs w:val="24"/>
        </w:rPr>
        <w:t xml:space="preserve"> (a)</w:t>
      </w:r>
    </w:p>
    <w:sectPr w:rsidR="002737DB" w:rsidRPr="007121D9" w:rsidSect="00A94992">
      <w:footerReference w:type="default" r:id="rId7"/>
      <w:pgSz w:w="11906" w:h="16838"/>
      <w:pgMar w:top="113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DF4" w:rsidRDefault="00074DF4" w:rsidP="00BE768A">
      <w:pPr>
        <w:spacing w:after="0" w:line="240" w:lineRule="auto"/>
      </w:pPr>
      <w:r>
        <w:separator/>
      </w:r>
    </w:p>
  </w:endnote>
  <w:endnote w:type="continuationSeparator" w:id="0">
    <w:p w:rsidR="00074DF4" w:rsidRDefault="00074DF4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1999269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032">
          <w:rPr>
            <w:noProof/>
          </w:rPr>
          <w:t>1</w:t>
        </w:r>
        <w:r>
          <w:fldChar w:fldCharType="end"/>
        </w:r>
        <w:r w:rsidR="00D32714">
          <w:t>/</w:t>
        </w:r>
        <w:r w:rsidR="00102A42">
          <w:t>1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DF4" w:rsidRDefault="00074DF4" w:rsidP="00BE768A">
      <w:pPr>
        <w:spacing w:after="0" w:line="240" w:lineRule="auto"/>
      </w:pPr>
      <w:r>
        <w:separator/>
      </w:r>
    </w:p>
  </w:footnote>
  <w:footnote w:type="continuationSeparator" w:id="0">
    <w:p w:rsidR="00074DF4" w:rsidRDefault="00074DF4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10258"/>
    <w:rsid w:val="00023B44"/>
    <w:rsid w:val="00030912"/>
    <w:rsid w:val="00051C6B"/>
    <w:rsid w:val="000655AF"/>
    <w:rsid w:val="000657F9"/>
    <w:rsid w:val="00066D0A"/>
    <w:rsid w:val="00074B60"/>
    <w:rsid w:val="00074DF4"/>
    <w:rsid w:val="00075013"/>
    <w:rsid w:val="00077E60"/>
    <w:rsid w:val="00080FF5"/>
    <w:rsid w:val="00081B57"/>
    <w:rsid w:val="00083DF3"/>
    <w:rsid w:val="00087C5D"/>
    <w:rsid w:val="00091FCC"/>
    <w:rsid w:val="000928ED"/>
    <w:rsid w:val="000946C0"/>
    <w:rsid w:val="000A4945"/>
    <w:rsid w:val="000B09F6"/>
    <w:rsid w:val="000C01B9"/>
    <w:rsid w:val="000C2B50"/>
    <w:rsid w:val="000C5B52"/>
    <w:rsid w:val="000D06D9"/>
    <w:rsid w:val="000D1742"/>
    <w:rsid w:val="000F0878"/>
    <w:rsid w:val="000F1F5E"/>
    <w:rsid w:val="000F3CAC"/>
    <w:rsid w:val="001000E1"/>
    <w:rsid w:val="00100ABF"/>
    <w:rsid w:val="00102A42"/>
    <w:rsid w:val="00107DAC"/>
    <w:rsid w:val="001178F8"/>
    <w:rsid w:val="0013245F"/>
    <w:rsid w:val="00140179"/>
    <w:rsid w:val="00145EB8"/>
    <w:rsid w:val="00146762"/>
    <w:rsid w:val="00147F28"/>
    <w:rsid w:val="00162001"/>
    <w:rsid w:val="00165E66"/>
    <w:rsid w:val="001672E8"/>
    <w:rsid w:val="001675AB"/>
    <w:rsid w:val="00187D86"/>
    <w:rsid w:val="00196986"/>
    <w:rsid w:val="001A04ED"/>
    <w:rsid w:val="001A6BEC"/>
    <w:rsid w:val="001C1122"/>
    <w:rsid w:val="001C2FBC"/>
    <w:rsid w:val="001D41EE"/>
    <w:rsid w:val="001D4C04"/>
    <w:rsid w:val="001E4248"/>
    <w:rsid w:val="002069E6"/>
    <w:rsid w:val="0020759F"/>
    <w:rsid w:val="00212926"/>
    <w:rsid w:val="002129CF"/>
    <w:rsid w:val="00212B1F"/>
    <w:rsid w:val="002148FD"/>
    <w:rsid w:val="00217939"/>
    <w:rsid w:val="002236C0"/>
    <w:rsid w:val="00241C45"/>
    <w:rsid w:val="0024216C"/>
    <w:rsid w:val="002435D0"/>
    <w:rsid w:val="002456E4"/>
    <w:rsid w:val="00252502"/>
    <w:rsid w:val="00265F58"/>
    <w:rsid w:val="002718FE"/>
    <w:rsid w:val="002737DB"/>
    <w:rsid w:val="0027755C"/>
    <w:rsid w:val="0027794F"/>
    <w:rsid w:val="00277CB9"/>
    <w:rsid w:val="002812D8"/>
    <w:rsid w:val="00290228"/>
    <w:rsid w:val="002964D4"/>
    <w:rsid w:val="002968B9"/>
    <w:rsid w:val="002A3414"/>
    <w:rsid w:val="002B36AA"/>
    <w:rsid w:val="002B423A"/>
    <w:rsid w:val="002C2BD2"/>
    <w:rsid w:val="002C515C"/>
    <w:rsid w:val="002C5D1D"/>
    <w:rsid w:val="002D28B0"/>
    <w:rsid w:val="002E1B07"/>
    <w:rsid w:val="002E381A"/>
    <w:rsid w:val="002E5EFA"/>
    <w:rsid w:val="002F216D"/>
    <w:rsid w:val="0030083B"/>
    <w:rsid w:val="00301A21"/>
    <w:rsid w:val="0030201E"/>
    <w:rsid w:val="003032BC"/>
    <w:rsid w:val="00305D09"/>
    <w:rsid w:val="00311D40"/>
    <w:rsid w:val="0031652A"/>
    <w:rsid w:val="00327175"/>
    <w:rsid w:val="00333E4C"/>
    <w:rsid w:val="0033639A"/>
    <w:rsid w:val="00336A7F"/>
    <w:rsid w:val="003403CE"/>
    <w:rsid w:val="003505DB"/>
    <w:rsid w:val="00350E82"/>
    <w:rsid w:val="00352DC6"/>
    <w:rsid w:val="0035353E"/>
    <w:rsid w:val="00355FB6"/>
    <w:rsid w:val="003569F6"/>
    <w:rsid w:val="0035741A"/>
    <w:rsid w:val="00361648"/>
    <w:rsid w:val="00365073"/>
    <w:rsid w:val="00372847"/>
    <w:rsid w:val="003739B6"/>
    <w:rsid w:val="00386FB3"/>
    <w:rsid w:val="00396BDA"/>
    <w:rsid w:val="003A1073"/>
    <w:rsid w:val="003C4C92"/>
    <w:rsid w:val="003C5AAA"/>
    <w:rsid w:val="003C6EFF"/>
    <w:rsid w:val="003C7A1C"/>
    <w:rsid w:val="003D6D7E"/>
    <w:rsid w:val="003D7461"/>
    <w:rsid w:val="003E3488"/>
    <w:rsid w:val="003F5F4D"/>
    <w:rsid w:val="00400342"/>
    <w:rsid w:val="00407395"/>
    <w:rsid w:val="00411035"/>
    <w:rsid w:val="00411362"/>
    <w:rsid w:val="00421504"/>
    <w:rsid w:val="004217F8"/>
    <w:rsid w:val="00434E2C"/>
    <w:rsid w:val="004425A0"/>
    <w:rsid w:val="0044618C"/>
    <w:rsid w:val="00455270"/>
    <w:rsid w:val="00460478"/>
    <w:rsid w:val="00465723"/>
    <w:rsid w:val="004659D8"/>
    <w:rsid w:val="0046642B"/>
    <w:rsid w:val="00472ABC"/>
    <w:rsid w:val="00474A86"/>
    <w:rsid w:val="00476E1F"/>
    <w:rsid w:val="00483BC8"/>
    <w:rsid w:val="00486CBE"/>
    <w:rsid w:val="004921FC"/>
    <w:rsid w:val="00494032"/>
    <w:rsid w:val="00497E7B"/>
    <w:rsid w:val="004A6C62"/>
    <w:rsid w:val="004B0771"/>
    <w:rsid w:val="004B2CBF"/>
    <w:rsid w:val="004B5A24"/>
    <w:rsid w:val="004C1C33"/>
    <w:rsid w:val="004D1FC2"/>
    <w:rsid w:val="004D29A4"/>
    <w:rsid w:val="004D29A7"/>
    <w:rsid w:val="004D349D"/>
    <w:rsid w:val="004D7D13"/>
    <w:rsid w:val="004E1B32"/>
    <w:rsid w:val="004E5ABF"/>
    <w:rsid w:val="004E7B95"/>
    <w:rsid w:val="004F183D"/>
    <w:rsid w:val="00503615"/>
    <w:rsid w:val="00503956"/>
    <w:rsid w:val="00513A59"/>
    <w:rsid w:val="005239CF"/>
    <w:rsid w:val="0052622A"/>
    <w:rsid w:val="00530EFF"/>
    <w:rsid w:val="005352B9"/>
    <w:rsid w:val="00537C78"/>
    <w:rsid w:val="005400A6"/>
    <w:rsid w:val="00540FA7"/>
    <w:rsid w:val="0054128B"/>
    <w:rsid w:val="0054170F"/>
    <w:rsid w:val="005530AE"/>
    <w:rsid w:val="00567AE5"/>
    <w:rsid w:val="00573EC3"/>
    <w:rsid w:val="00576C1B"/>
    <w:rsid w:val="00585B0C"/>
    <w:rsid w:val="0058733E"/>
    <w:rsid w:val="00597B4A"/>
    <w:rsid w:val="005A16BF"/>
    <w:rsid w:val="005A2025"/>
    <w:rsid w:val="005A22F9"/>
    <w:rsid w:val="005B1929"/>
    <w:rsid w:val="005B7333"/>
    <w:rsid w:val="005C1881"/>
    <w:rsid w:val="005C256A"/>
    <w:rsid w:val="005D5C3C"/>
    <w:rsid w:val="005E01A4"/>
    <w:rsid w:val="005E5ED8"/>
    <w:rsid w:val="005F31B1"/>
    <w:rsid w:val="005F49AE"/>
    <w:rsid w:val="00604A2E"/>
    <w:rsid w:val="00604F33"/>
    <w:rsid w:val="00604F58"/>
    <w:rsid w:val="00610E2F"/>
    <w:rsid w:val="00616C05"/>
    <w:rsid w:val="00623A28"/>
    <w:rsid w:val="0063131C"/>
    <w:rsid w:val="00632ACA"/>
    <w:rsid w:val="00635642"/>
    <w:rsid w:val="006367EF"/>
    <w:rsid w:val="00643798"/>
    <w:rsid w:val="00644ED3"/>
    <w:rsid w:val="00645E37"/>
    <w:rsid w:val="006554D0"/>
    <w:rsid w:val="00664844"/>
    <w:rsid w:val="00672E23"/>
    <w:rsid w:val="006860FE"/>
    <w:rsid w:val="006A01D0"/>
    <w:rsid w:val="006A4940"/>
    <w:rsid w:val="006A5CFD"/>
    <w:rsid w:val="006A5DFC"/>
    <w:rsid w:val="006B04CD"/>
    <w:rsid w:val="006B16CD"/>
    <w:rsid w:val="006D341E"/>
    <w:rsid w:val="006D3A1D"/>
    <w:rsid w:val="006E16FE"/>
    <w:rsid w:val="006E1EC4"/>
    <w:rsid w:val="006E3929"/>
    <w:rsid w:val="007020AD"/>
    <w:rsid w:val="0070680B"/>
    <w:rsid w:val="00706AF6"/>
    <w:rsid w:val="0071080C"/>
    <w:rsid w:val="007121D9"/>
    <w:rsid w:val="00714EDC"/>
    <w:rsid w:val="00716926"/>
    <w:rsid w:val="0072362B"/>
    <w:rsid w:val="00725CB4"/>
    <w:rsid w:val="007342DA"/>
    <w:rsid w:val="00737CA4"/>
    <w:rsid w:val="00742E60"/>
    <w:rsid w:val="00743145"/>
    <w:rsid w:val="0074699B"/>
    <w:rsid w:val="007477DF"/>
    <w:rsid w:val="0076064E"/>
    <w:rsid w:val="00763FC7"/>
    <w:rsid w:val="0076537F"/>
    <w:rsid w:val="007749F5"/>
    <w:rsid w:val="007775A7"/>
    <w:rsid w:val="0078371C"/>
    <w:rsid w:val="00786E00"/>
    <w:rsid w:val="00790C9C"/>
    <w:rsid w:val="0079112C"/>
    <w:rsid w:val="00792B4C"/>
    <w:rsid w:val="0079410A"/>
    <w:rsid w:val="007A7646"/>
    <w:rsid w:val="007B199E"/>
    <w:rsid w:val="007B3598"/>
    <w:rsid w:val="007B3A4F"/>
    <w:rsid w:val="007B4ACC"/>
    <w:rsid w:val="007C2E97"/>
    <w:rsid w:val="007C4ED8"/>
    <w:rsid w:val="007D5C1D"/>
    <w:rsid w:val="007D67E0"/>
    <w:rsid w:val="007D7758"/>
    <w:rsid w:val="007F3E74"/>
    <w:rsid w:val="007F49B1"/>
    <w:rsid w:val="007F5BD9"/>
    <w:rsid w:val="007F6B93"/>
    <w:rsid w:val="0081005B"/>
    <w:rsid w:val="008150C0"/>
    <w:rsid w:val="008247A3"/>
    <w:rsid w:val="008264DE"/>
    <w:rsid w:val="00831FBF"/>
    <w:rsid w:val="00833471"/>
    <w:rsid w:val="0084415F"/>
    <w:rsid w:val="0085193C"/>
    <w:rsid w:val="00855F96"/>
    <w:rsid w:val="00856B5B"/>
    <w:rsid w:val="008574F6"/>
    <w:rsid w:val="00867241"/>
    <w:rsid w:val="00874316"/>
    <w:rsid w:val="00880EAF"/>
    <w:rsid w:val="0088363A"/>
    <w:rsid w:val="00884458"/>
    <w:rsid w:val="00894BB4"/>
    <w:rsid w:val="00896F82"/>
    <w:rsid w:val="00897E84"/>
    <w:rsid w:val="008B0131"/>
    <w:rsid w:val="008B16A2"/>
    <w:rsid w:val="008B4312"/>
    <w:rsid w:val="008C02C7"/>
    <w:rsid w:val="008C0615"/>
    <w:rsid w:val="008C0A6B"/>
    <w:rsid w:val="008D335D"/>
    <w:rsid w:val="008D5C74"/>
    <w:rsid w:val="00903DE7"/>
    <w:rsid w:val="009045F2"/>
    <w:rsid w:val="00905020"/>
    <w:rsid w:val="009068A1"/>
    <w:rsid w:val="0091044D"/>
    <w:rsid w:val="009178F2"/>
    <w:rsid w:val="009178F4"/>
    <w:rsid w:val="009230D4"/>
    <w:rsid w:val="009314AD"/>
    <w:rsid w:val="009417AA"/>
    <w:rsid w:val="00951A99"/>
    <w:rsid w:val="00952C30"/>
    <w:rsid w:val="009548D4"/>
    <w:rsid w:val="00957E1D"/>
    <w:rsid w:val="009674C0"/>
    <w:rsid w:val="00970168"/>
    <w:rsid w:val="00970E78"/>
    <w:rsid w:val="009711D6"/>
    <w:rsid w:val="009723F3"/>
    <w:rsid w:val="00975378"/>
    <w:rsid w:val="009922D2"/>
    <w:rsid w:val="00997193"/>
    <w:rsid w:val="009A0525"/>
    <w:rsid w:val="009B5969"/>
    <w:rsid w:val="009B7865"/>
    <w:rsid w:val="009C2CBB"/>
    <w:rsid w:val="009D013E"/>
    <w:rsid w:val="009D1338"/>
    <w:rsid w:val="009D1C12"/>
    <w:rsid w:val="009D56A7"/>
    <w:rsid w:val="009F4E57"/>
    <w:rsid w:val="009F691D"/>
    <w:rsid w:val="00A00DDE"/>
    <w:rsid w:val="00A01876"/>
    <w:rsid w:val="00A03E19"/>
    <w:rsid w:val="00A22D0F"/>
    <w:rsid w:val="00A2783E"/>
    <w:rsid w:val="00A403EB"/>
    <w:rsid w:val="00A44DF6"/>
    <w:rsid w:val="00A55C20"/>
    <w:rsid w:val="00A617B6"/>
    <w:rsid w:val="00A623A8"/>
    <w:rsid w:val="00A64A14"/>
    <w:rsid w:val="00A65886"/>
    <w:rsid w:val="00A659BC"/>
    <w:rsid w:val="00A66216"/>
    <w:rsid w:val="00A67487"/>
    <w:rsid w:val="00A756CE"/>
    <w:rsid w:val="00A86EC0"/>
    <w:rsid w:val="00A9010B"/>
    <w:rsid w:val="00A90BB1"/>
    <w:rsid w:val="00A9462F"/>
    <w:rsid w:val="00A94992"/>
    <w:rsid w:val="00A97C77"/>
    <w:rsid w:val="00AA44FF"/>
    <w:rsid w:val="00AA69DF"/>
    <w:rsid w:val="00AA72B1"/>
    <w:rsid w:val="00AB18DB"/>
    <w:rsid w:val="00AB56CD"/>
    <w:rsid w:val="00AC2455"/>
    <w:rsid w:val="00AC53C5"/>
    <w:rsid w:val="00AC5A92"/>
    <w:rsid w:val="00AC6239"/>
    <w:rsid w:val="00AD7608"/>
    <w:rsid w:val="00AD769A"/>
    <w:rsid w:val="00AE3211"/>
    <w:rsid w:val="00AE48DA"/>
    <w:rsid w:val="00AE5AB8"/>
    <w:rsid w:val="00AF748A"/>
    <w:rsid w:val="00B045B4"/>
    <w:rsid w:val="00B078C9"/>
    <w:rsid w:val="00B129DE"/>
    <w:rsid w:val="00B215A9"/>
    <w:rsid w:val="00B226F2"/>
    <w:rsid w:val="00B30851"/>
    <w:rsid w:val="00B34447"/>
    <w:rsid w:val="00B3639A"/>
    <w:rsid w:val="00B3647B"/>
    <w:rsid w:val="00B44BA1"/>
    <w:rsid w:val="00B50382"/>
    <w:rsid w:val="00B57BCF"/>
    <w:rsid w:val="00B57FAF"/>
    <w:rsid w:val="00B67B7F"/>
    <w:rsid w:val="00B726B3"/>
    <w:rsid w:val="00B74B6F"/>
    <w:rsid w:val="00B96EDE"/>
    <w:rsid w:val="00BA76B5"/>
    <w:rsid w:val="00BB25E7"/>
    <w:rsid w:val="00BB6F74"/>
    <w:rsid w:val="00BC3404"/>
    <w:rsid w:val="00BC3494"/>
    <w:rsid w:val="00BC7C6F"/>
    <w:rsid w:val="00BE4E26"/>
    <w:rsid w:val="00BE768A"/>
    <w:rsid w:val="00BE76FF"/>
    <w:rsid w:val="00BE7EFF"/>
    <w:rsid w:val="00BF24F2"/>
    <w:rsid w:val="00C001EA"/>
    <w:rsid w:val="00C03C28"/>
    <w:rsid w:val="00C138E6"/>
    <w:rsid w:val="00C13F84"/>
    <w:rsid w:val="00C21AE8"/>
    <w:rsid w:val="00C23E97"/>
    <w:rsid w:val="00C266B8"/>
    <w:rsid w:val="00C400EE"/>
    <w:rsid w:val="00C41A34"/>
    <w:rsid w:val="00C45F28"/>
    <w:rsid w:val="00C5067B"/>
    <w:rsid w:val="00C53BC8"/>
    <w:rsid w:val="00C561E1"/>
    <w:rsid w:val="00C61445"/>
    <w:rsid w:val="00C70973"/>
    <w:rsid w:val="00C72DB1"/>
    <w:rsid w:val="00C738A4"/>
    <w:rsid w:val="00C7523F"/>
    <w:rsid w:val="00C76046"/>
    <w:rsid w:val="00C80126"/>
    <w:rsid w:val="00C839AE"/>
    <w:rsid w:val="00C86524"/>
    <w:rsid w:val="00C87E84"/>
    <w:rsid w:val="00C919E2"/>
    <w:rsid w:val="00C97BCE"/>
    <w:rsid w:val="00CA0CE5"/>
    <w:rsid w:val="00CA18F0"/>
    <w:rsid w:val="00CA3006"/>
    <w:rsid w:val="00CB30B8"/>
    <w:rsid w:val="00CC7E46"/>
    <w:rsid w:val="00CD3D20"/>
    <w:rsid w:val="00CD56A5"/>
    <w:rsid w:val="00CE0378"/>
    <w:rsid w:val="00CE0DC9"/>
    <w:rsid w:val="00CE432A"/>
    <w:rsid w:val="00CE5D94"/>
    <w:rsid w:val="00CE70B8"/>
    <w:rsid w:val="00CF02A1"/>
    <w:rsid w:val="00CF7027"/>
    <w:rsid w:val="00D0372A"/>
    <w:rsid w:val="00D04818"/>
    <w:rsid w:val="00D10459"/>
    <w:rsid w:val="00D14AD7"/>
    <w:rsid w:val="00D17553"/>
    <w:rsid w:val="00D176AC"/>
    <w:rsid w:val="00D24F83"/>
    <w:rsid w:val="00D32714"/>
    <w:rsid w:val="00D342E8"/>
    <w:rsid w:val="00D353C7"/>
    <w:rsid w:val="00D370A2"/>
    <w:rsid w:val="00D431A0"/>
    <w:rsid w:val="00D46A30"/>
    <w:rsid w:val="00D473C7"/>
    <w:rsid w:val="00D65941"/>
    <w:rsid w:val="00D6677E"/>
    <w:rsid w:val="00D719A7"/>
    <w:rsid w:val="00D71C95"/>
    <w:rsid w:val="00D7322A"/>
    <w:rsid w:val="00D73FCC"/>
    <w:rsid w:val="00D80137"/>
    <w:rsid w:val="00D81F93"/>
    <w:rsid w:val="00D81FCE"/>
    <w:rsid w:val="00D84A51"/>
    <w:rsid w:val="00D87295"/>
    <w:rsid w:val="00D91E8B"/>
    <w:rsid w:val="00D93E3D"/>
    <w:rsid w:val="00D94870"/>
    <w:rsid w:val="00D97942"/>
    <w:rsid w:val="00DA19B7"/>
    <w:rsid w:val="00DB2F74"/>
    <w:rsid w:val="00DC41D1"/>
    <w:rsid w:val="00DD0FC5"/>
    <w:rsid w:val="00DE38C9"/>
    <w:rsid w:val="00DF1955"/>
    <w:rsid w:val="00DF1D2C"/>
    <w:rsid w:val="00DF4DCC"/>
    <w:rsid w:val="00DF64F1"/>
    <w:rsid w:val="00E004A7"/>
    <w:rsid w:val="00E02930"/>
    <w:rsid w:val="00E1121F"/>
    <w:rsid w:val="00E122D3"/>
    <w:rsid w:val="00E20940"/>
    <w:rsid w:val="00E20CB9"/>
    <w:rsid w:val="00E31C92"/>
    <w:rsid w:val="00E3544C"/>
    <w:rsid w:val="00E43301"/>
    <w:rsid w:val="00E43F2B"/>
    <w:rsid w:val="00E4573A"/>
    <w:rsid w:val="00E668D1"/>
    <w:rsid w:val="00E771AE"/>
    <w:rsid w:val="00E827CF"/>
    <w:rsid w:val="00E82DD8"/>
    <w:rsid w:val="00E91D5A"/>
    <w:rsid w:val="00EA0580"/>
    <w:rsid w:val="00EA1B3E"/>
    <w:rsid w:val="00EA64D6"/>
    <w:rsid w:val="00EB6FD8"/>
    <w:rsid w:val="00EC043E"/>
    <w:rsid w:val="00EC12AC"/>
    <w:rsid w:val="00EC5AA4"/>
    <w:rsid w:val="00ED16EF"/>
    <w:rsid w:val="00ED2921"/>
    <w:rsid w:val="00ED572D"/>
    <w:rsid w:val="00ED6125"/>
    <w:rsid w:val="00EF5AA5"/>
    <w:rsid w:val="00EF66D0"/>
    <w:rsid w:val="00F01C45"/>
    <w:rsid w:val="00F136ED"/>
    <w:rsid w:val="00F276BC"/>
    <w:rsid w:val="00F34804"/>
    <w:rsid w:val="00F358B7"/>
    <w:rsid w:val="00F413B9"/>
    <w:rsid w:val="00F44A26"/>
    <w:rsid w:val="00F47AE2"/>
    <w:rsid w:val="00F52DAA"/>
    <w:rsid w:val="00F60206"/>
    <w:rsid w:val="00F67052"/>
    <w:rsid w:val="00F671CA"/>
    <w:rsid w:val="00F74F4F"/>
    <w:rsid w:val="00F76BBB"/>
    <w:rsid w:val="00F84393"/>
    <w:rsid w:val="00F84F50"/>
    <w:rsid w:val="00F867F7"/>
    <w:rsid w:val="00F9366F"/>
    <w:rsid w:val="00F952A9"/>
    <w:rsid w:val="00FA4327"/>
    <w:rsid w:val="00FA7C6C"/>
    <w:rsid w:val="00FC2289"/>
    <w:rsid w:val="00FC3DD2"/>
    <w:rsid w:val="00FC3E07"/>
    <w:rsid w:val="00FC58BE"/>
    <w:rsid w:val="00FC664F"/>
    <w:rsid w:val="00FC66E6"/>
    <w:rsid w:val="00FD061B"/>
    <w:rsid w:val="00FD0D1F"/>
    <w:rsid w:val="00FD3B05"/>
    <w:rsid w:val="00FE196E"/>
    <w:rsid w:val="00FE648B"/>
    <w:rsid w:val="00FF2ED7"/>
    <w:rsid w:val="00FF3F4B"/>
    <w:rsid w:val="00FF503B"/>
    <w:rsid w:val="00FF7360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F0878"/>
    <w:pPr>
      <w:spacing w:line="259" w:lineRule="auto"/>
      <w:ind w:left="720"/>
      <w:contextualSpacing/>
    </w:pPr>
  </w:style>
  <w:style w:type="paragraph" w:customStyle="1" w:styleId="Default">
    <w:name w:val="Default"/>
    <w:rsid w:val="000F08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4F183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F18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DF114-2040-4A45-B248-0AEB8576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2024-11-12T13:45:00Z</cp:lastPrinted>
  <dcterms:created xsi:type="dcterms:W3CDTF">2024-11-21T12:47:00Z</dcterms:created>
  <dcterms:modified xsi:type="dcterms:W3CDTF">2024-11-26T16:49:00Z</dcterms:modified>
</cp:coreProperties>
</file>