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35FA" w:rsidRDefault="004835FA" w:rsidP="007C611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Cs w:val="24"/>
        </w:rPr>
      </w:pPr>
      <w:bookmarkStart w:id="0" w:name="_GoBack"/>
      <w:bookmarkEnd w:id="0"/>
    </w:p>
    <w:p w:rsidR="00555597" w:rsidRDefault="00555597" w:rsidP="007C611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Cs w:val="24"/>
        </w:rPr>
      </w:pPr>
    </w:p>
    <w:p w:rsidR="00555597" w:rsidRDefault="00555597" w:rsidP="007C611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Cs w:val="24"/>
        </w:rPr>
      </w:pPr>
    </w:p>
    <w:p w:rsidR="00555597" w:rsidRDefault="00555597" w:rsidP="007C611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Cs w:val="24"/>
        </w:rPr>
      </w:pPr>
    </w:p>
    <w:p w:rsidR="00555597" w:rsidRDefault="00555597" w:rsidP="007C611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Cs w:val="24"/>
        </w:rPr>
      </w:pPr>
    </w:p>
    <w:p w:rsidR="007C611D" w:rsidRPr="002F77DD" w:rsidRDefault="007C611D" w:rsidP="007C611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8"/>
          <w:szCs w:val="24"/>
        </w:rPr>
      </w:pPr>
      <w:r w:rsidRPr="002F77DD">
        <w:rPr>
          <w:rFonts w:ascii="Times New Roman" w:hAnsi="Times New Roman" w:cs="Times New Roman"/>
          <w:b/>
          <w:bCs/>
          <w:color w:val="000000" w:themeColor="text1"/>
          <w:kern w:val="28"/>
          <w:szCs w:val="24"/>
        </w:rPr>
        <w:t>COMISSÃO DE INFRAESTRUTURA, DESENVOLVIMENTO E BEM-ESTAR SOCIAL</w:t>
      </w:r>
    </w:p>
    <w:p w:rsidR="007C611D" w:rsidRPr="002F77DD" w:rsidRDefault="007C611D" w:rsidP="007C611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8"/>
          <w:szCs w:val="24"/>
        </w:rPr>
      </w:pPr>
      <w:r w:rsidRPr="002F77DD">
        <w:rPr>
          <w:rFonts w:ascii="Times New Roman" w:hAnsi="Times New Roman" w:cs="Times New Roman"/>
          <w:b/>
          <w:bCs/>
          <w:color w:val="000000" w:themeColor="text1"/>
          <w:kern w:val="28"/>
          <w:szCs w:val="24"/>
        </w:rPr>
        <w:t>ATA ORDINÁRIA 0</w:t>
      </w:r>
      <w:r w:rsidR="002F5300">
        <w:rPr>
          <w:rFonts w:ascii="Times New Roman" w:hAnsi="Times New Roman" w:cs="Times New Roman"/>
          <w:b/>
          <w:bCs/>
          <w:color w:val="000000" w:themeColor="text1"/>
          <w:kern w:val="28"/>
          <w:szCs w:val="24"/>
        </w:rPr>
        <w:t>5</w:t>
      </w:r>
      <w:r w:rsidRPr="002F77DD">
        <w:rPr>
          <w:rFonts w:ascii="Times New Roman" w:hAnsi="Times New Roman" w:cs="Times New Roman"/>
          <w:b/>
          <w:bCs/>
          <w:color w:val="000000" w:themeColor="text1"/>
          <w:kern w:val="28"/>
          <w:szCs w:val="24"/>
        </w:rPr>
        <w:t>/202</w:t>
      </w:r>
      <w:r w:rsidR="00742429" w:rsidRPr="002F77DD">
        <w:rPr>
          <w:rFonts w:ascii="Times New Roman" w:hAnsi="Times New Roman" w:cs="Times New Roman"/>
          <w:b/>
          <w:bCs/>
          <w:color w:val="000000" w:themeColor="text1"/>
          <w:kern w:val="28"/>
          <w:szCs w:val="24"/>
        </w:rPr>
        <w:t>3</w:t>
      </w:r>
    </w:p>
    <w:p w:rsidR="007C611D" w:rsidRPr="002F77DD" w:rsidRDefault="007C611D" w:rsidP="007C611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8"/>
          <w:szCs w:val="24"/>
        </w:rPr>
      </w:pPr>
      <w:r w:rsidRPr="002F77DD">
        <w:rPr>
          <w:rFonts w:ascii="Times New Roman" w:hAnsi="Times New Roman" w:cs="Times New Roman"/>
          <w:b/>
          <w:bCs/>
          <w:color w:val="000000" w:themeColor="text1"/>
          <w:kern w:val="28"/>
          <w:szCs w:val="24"/>
        </w:rPr>
        <w:t>PERÍODO ORDINÁRIO</w:t>
      </w:r>
    </w:p>
    <w:p w:rsidR="007C611D" w:rsidRPr="002F77DD" w:rsidRDefault="00742429" w:rsidP="007C611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8"/>
          <w:szCs w:val="24"/>
        </w:rPr>
      </w:pPr>
      <w:r w:rsidRPr="002F77DD">
        <w:rPr>
          <w:rFonts w:ascii="Times New Roman" w:hAnsi="Times New Roman" w:cs="Times New Roman"/>
          <w:b/>
          <w:bCs/>
          <w:color w:val="000000" w:themeColor="text1"/>
          <w:kern w:val="28"/>
          <w:szCs w:val="24"/>
        </w:rPr>
        <w:t>3</w:t>
      </w:r>
      <w:r w:rsidR="007C611D" w:rsidRPr="002F77DD">
        <w:rPr>
          <w:rFonts w:ascii="Times New Roman" w:hAnsi="Times New Roman" w:cs="Times New Roman"/>
          <w:b/>
          <w:bCs/>
          <w:color w:val="000000" w:themeColor="text1"/>
          <w:kern w:val="28"/>
          <w:szCs w:val="24"/>
        </w:rPr>
        <w:t>.ª SESSÃO LEGISLATIVA</w:t>
      </w:r>
    </w:p>
    <w:p w:rsidR="007C611D" w:rsidRPr="002F77DD" w:rsidRDefault="007C611D" w:rsidP="007C611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8"/>
          <w:szCs w:val="24"/>
        </w:rPr>
      </w:pPr>
      <w:r w:rsidRPr="002F77DD">
        <w:rPr>
          <w:rFonts w:ascii="Times New Roman" w:hAnsi="Times New Roman" w:cs="Times New Roman"/>
          <w:b/>
          <w:bCs/>
          <w:color w:val="000000" w:themeColor="text1"/>
          <w:kern w:val="28"/>
          <w:szCs w:val="24"/>
        </w:rPr>
        <w:t>6.ª LEGISLATURA</w:t>
      </w:r>
    </w:p>
    <w:p w:rsidR="007C611D" w:rsidRPr="002F77DD" w:rsidRDefault="007C611D" w:rsidP="007C611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8"/>
          <w:szCs w:val="24"/>
        </w:rPr>
      </w:pPr>
    </w:p>
    <w:p w:rsidR="007C611D" w:rsidRPr="002F77DD" w:rsidRDefault="007C611D" w:rsidP="007C611D">
      <w:pPr>
        <w:widowControl w:val="0"/>
        <w:tabs>
          <w:tab w:val="left" w:pos="567"/>
          <w:tab w:val="center" w:pos="4182"/>
          <w:tab w:val="right" w:pos="8931"/>
        </w:tabs>
        <w:overflowPunct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b/>
          <w:bCs/>
          <w:color w:val="000000" w:themeColor="text1"/>
          <w:kern w:val="28"/>
          <w:szCs w:val="24"/>
        </w:rPr>
      </w:pPr>
      <w:r w:rsidRPr="002F77DD">
        <w:rPr>
          <w:rFonts w:ascii="Times New Roman" w:hAnsi="Times New Roman" w:cs="Times New Roman"/>
          <w:b/>
          <w:bCs/>
          <w:color w:val="000000" w:themeColor="text1"/>
          <w:kern w:val="28"/>
          <w:szCs w:val="24"/>
        </w:rPr>
        <w:tab/>
      </w:r>
      <w:r w:rsidRPr="002F77DD">
        <w:rPr>
          <w:rFonts w:ascii="Times New Roman" w:hAnsi="Times New Roman" w:cs="Times New Roman"/>
          <w:b/>
          <w:bCs/>
          <w:color w:val="000000" w:themeColor="text1"/>
          <w:kern w:val="28"/>
          <w:szCs w:val="24"/>
        </w:rPr>
        <w:tab/>
      </w:r>
      <w:proofErr w:type="spellStart"/>
      <w:r w:rsidRPr="002F77DD">
        <w:rPr>
          <w:rFonts w:ascii="Times New Roman" w:hAnsi="Times New Roman" w:cs="Times New Roman"/>
          <w:b/>
          <w:bCs/>
          <w:color w:val="000000" w:themeColor="text1"/>
          <w:kern w:val="28"/>
          <w:szCs w:val="24"/>
        </w:rPr>
        <w:t>Aceguá</w:t>
      </w:r>
      <w:proofErr w:type="spellEnd"/>
      <w:r w:rsidRPr="002F77DD">
        <w:rPr>
          <w:rFonts w:ascii="Times New Roman" w:hAnsi="Times New Roman" w:cs="Times New Roman"/>
          <w:b/>
          <w:bCs/>
          <w:color w:val="000000" w:themeColor="text1"/>
          <w:kern w:val="28"/>
          <w:szCs w:val="24"/>
        </w:rPr>
        <w:t xml:space="preserve">, </w:t>
      </w:r>
      <w:r w:rsidR="002F5300">
        <w:rPr>
          <w:rFonts w:ascii="Times New Roman" w:hAnsi="Times New Roman" w:cs="Times New Roman"/>
          <w:b/>
          <w:bCs/>
          <w:color w:val="000000" w:themeColor="text1"/>
          <w:kern w:val="28"/>
          <w:szCs w:val="24"/>
        </w:rPr>
        <w:t>03</w:t>
      </w:r>
      <w:r w:rsidRPr="002F77DD">
        <w:rPr>
          <w:rFonts w:ascii="Times New Roman" w:hAnsi="Times New Roman" w:cs="Times New Roman"/>
          <w:b/>
          <w:bCs/>
          <w:color w:val="000000" w:themeColor="text1"/>
          <w:kern w:val="28"/>
          <w:szCs w:val="24"/>
        </w:rPr>
        <w:t xml:space="preserve"> de</w:t>
      </w:r>
      <w:r w:rsidR="00554D8A">
        <w:rPr>
          <w:rFonts w:ascii="Times New Roman" w:hAnsi="Times New Roman" w:cs="Times New Roman"/>
          <w:b/>
          <w:bCs/>
          <w:color w:val="000000" w:themeColor="text1"/>
          <w:kern w:val="28"/>
          <w:szCs w:val="24"/>
        </w:rPr>
        <w:t xml:space="preserve"> abril</w:t>
      </w:r>
      <w:r w:rsidRPr="002F77DD">
        <w:rPr>
          <w:rFonts w:ascii="Times New Roman" w:hAnsi="Times New Roman" w:cs="Times New Roman"/>
          <w:b/>
          <w:bCs/>
          <w:color w:val="000000" w:themeColor="text1"/>
          <w:kern w:val="28"/>
          <w:szCs w:val="24"/>
        </w:rPr>
        <w:t xml:space="preserve"> de 202</w:t>
      </w:r>
      <w:r w:rsidR="00742429" w:rsidRPr="002F77DD">
        <w:rPr>
          <w:rFonts w:ascii="Times New Roman" w:hAnsi="Times New Roman" w:cs="Times New Roman"/>
          <w:b/>
          <w:bCs/>
          <w:color w:val="000000" w:themeColor="text1"/>
          <w:kern w:val="28"/>
          <w:szCs w:val="24"/>
        </w:rPr>
        <w:t>3</w:t>
      </w:r>
    </w:p>
    <w:p w:rsidR="007C611D" w:rsidRPr="002F77DD" w:rsidRDefault="007C611D" w:rsidP="007C611D">
      <w:pPr>
        <w:widowControl w:val="0"/>
        <w:tabs>
          <w:tab w:val="left" w:pos="567"/>
          <w:tab w:val="center" w:pos="4182"/>
          <w:tab w:val="right" w:pos="8931"/>
        </w:tabs>
        <w:overflowPunct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b/>
          <w:bCs/>
          <w:color w:val="000000" w:themeColor="text1"/>
          <w:kern w:val="28"/>
          <w:szCs w:val="24"/>
        </w:rPr>
      </w:pPr>
      <w:r w:rsidRPr="002F77DD">
        <w:rPr>
          <w:rFonts w:ascii="Times New Roman" w:hAnsi="Times New Roman" w:cs="Times New Roman"/>
          <w:b/>
          <w:bCs/>
          <w:color w:val="000000" w:themeColor="text1"/>
          <w:kern w:val="28"/>
          <w:szCs w:val="24"/>
        </w:rPr>
        <w:tab/>
      </w:r>
    </w:p>
    <w:p w:rsidR="00322D27" w:rsidRPr="002F77DD" w:rsidRDefault="007C611D" w:rsidP="009130C3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</w:pPr>
      <w:r w:rsidRPr="002F77DD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Aos</w:t>
      </w:r>
      <w:r w:rsidR="00D33DD1" w:rsidRPr="002F77DD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</w:t>
      </w:r>
      <w:r w:rsidR="00414FD7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três</w:t>
      </w:r>
      <w:r w:rsidR="00804C8D" w:rsidRPr="002F77DD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dias do mês de </w:t>
      </w:r>
      <w:r w:rsidR="00414FD7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abril</w:t>
      </w:r>
      <w:r w:rsidR="0085213D" w:rsidRPr="002F77DD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</w:t>
      </w:r>
      <w:r w:rsidRPr="002F77DD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do ano de dois mil e vinte e </w:t>
      </w:r>
      <w:r w:rsidR="00742429" w:rsidRPr="002F77DD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três</w:t>
      </w:r>
      <w:r w:rsidRPr="002F77DD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,</w:t>
      </w:r>
      <w:r w:rsidR="0085213D" w:rsidRPr="002F77DD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</w:t>
      </w:r>
      <w:r w:rsidRPr="002F77DD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às </w:t>
      </w:r>
      <w:r w:rsidR="00D33DD1" w:rsidRPr="002F77DD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treze horas e </w:t>
      </w:r>
      <w:r w:rsidR="00414FD7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vinte</w:t>
      </w:r>
      <w:r w:rsidR="00742429" w:rsidRPr="002F77DD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</w:t>
      </w:r>
      <w:r w:rsidR="008F0DBF" w:rsidRPr="002F77DD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minutos</w:t>
      </w:r>
      <w:r w:rsidR="0085213D" w:rsidRPr="002F77DD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, </w:t>
      </w:r>
      <w:r w:rsidRPr="002F77DD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tendo como local o Plen</w:t>
      </w:r>
      <w:r w:rsidR="0085213D" w:rsidRPr="002F77DD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arinho Aldo </w:t>
      </w:r>
      <w:proofErr w:type="spellStart"/>
      <w:r w:rsidR="0085213D" w:rsidRPr="002F77DD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Cantarelli</w:t>
      </w:r>
      <w:proofErr w:type="spellEnd"/>
      <w:r w:rsidRPr="002F77DD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da Câmara Municipal de Vereadores de </w:t>
      </w:r>
      <w:proofErr w:type="spellStart"/>
      <w:r w:rsidRPr="002F77DD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Aceguá</w:t>
      </w:r>
      <w:proofErr w:type="spellEnd"/>
      <w:r w:rsidRPr="002F77DD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, reuniu-se a COMISSÃO DE </w:t>
      </w:r>
      <w:r w:rsidR="009109EC" w:rsidRPr="002F77DD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INFRAESTRUTURA</w:t>
      </w:r>
      <w:r w:rsidRPr="002F77DD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,</w:t>
      </w:r>
      <w:r w:rsidR="009109EC" w:rsidRPr="002F77DD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DESENVOLVIMENTO E BEM-ESTAR SOCIAL,</w:t>
      </w:r>
      <w:r w:rsidRPr="002F77DD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sob a Presidência d</w:t>
      </w:r>
      <w:r w:rsidR="00742429" w:rsidRPr="002F77DD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o</w:t>
      </w:r>
      <w:r w:rsidRPr="002F77DD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Vereador </w:t>
      </w:r>
      <w:r w:rsidR="00742429" w:rsidRPr="002F77DD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Jair </w:t>
      </w:r>
      <w:proofErr w:type="spellStart"/>
      <w:r w:rsidR="00742429" w:rsidRPr="002F77DD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Ardenchy</w:t>
      </w:r>
      <w:proofErr w:type="spellEnd"/>
      <w:r w:rsidRPr="002F77DD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-P</w:t>
      </w:r>
      <w:r w:rsidR="00742429" w:rsidRPr="002F77DD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T</w:t>
      </w:r>
      <w:r w:rsidR="009109EC" w:rsidRPr="002F77DD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B</w:t>
      </w:r>
      <w:r w:rsidR="00ED16F4" w:rsidRPr="002F77DD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</w:t>
      </w:r>
      <w:r w:rsidR="00312955" w:rsidRPr="002F77DD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e com a presença</w:t>
      </w:r>
      <w:r w:rsidR="00D258E8" w:rsidRPr="002F77DD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do</w:t>
      </w:r>
      <w:r w:rsidR="00742429" w:rsidRPr="002F77DD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s demais integrantes,</w:t>
      </w:r>
      <w:r w:rsidR="00D258E8" w:rsidRPr="002F77DD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</w:t>
      </w:r>
      <w:r w:rsidR="0085213D" w:rsidRPr="002F77DD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Vereadores </w:t>
      </w:r>
      <w:r w:rsidR="00C20BCD" w:rsidRPr="002F77DD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Renato Souza da Silva-MDB</w:t>
      </w:r>
      <w:r w:rsidR="0085213D" w:rsidRPr="002F77DD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-Vice-Presidente e Émerson Vidal Ferreira</w:t>
      </w:r>
      <w:r w:rsidR="00D258E8" w:rsidRPr="002F77DD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.</w:t>
      </w:r>
      <w:r w:rsidR="00742429" w:rsidRPr="002F77DD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A reunião contou ainda com a presença d</w:t>
      </w:r>
      <w:r w:rsidR="00414FD7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o Presidente</w:t>
      </w:r>
      <w:r w:rsidR="00742429" w:rsidRPr="002F77DD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</w:t>
      </w:r>
      <w:r w:rsidR="00414FD7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da Mesa Diretora, </w:t>
      </w:r>
      <w:r w:rsidR="00742429" w:rsidRPr="002F77DD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Vereador </w:t>
      </w:r>
      <w:r w:rsidR="00414FD7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Anderson Barcelos Corrêa-PDB</w:t>
      </w:r>
      <w:r w:rsidR="00D33DD1" w:rsidRPr="002F77DD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. </w:t>
      </w:r>
      <w:r w:rsidR="00414FD7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Presente, também, o Secretário Municipal de Educação, Júlio César de Godoy Monteiro, em atendimento à convocação formulada conforme requerimento protocolado sob n.º 137/2023</w:t>
      </w:r>
      <w:r w:rsidR="00D634FB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. </w:t>
      </w:r>
      <w:r w:rsidR="00D33DD1" w:rsidRPr="002F77DD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Após</w:t>
      </w:r>
      <w:r w:rsidR="00D634FB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,</w:t>
      </w:r>
      <w:r w:rsidR="00D33DD1" w:rsidRPr="002F77DD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a verificação de quórum, o Presidente </w:t>
      </w:r>
      <w:r w:rsidR="00414FD7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deu por aberta a reunião, solicitando a leitura </w:t>
      </w:r>
      <w:r w:rsidR="00DA0FD3" w:rsidRPr="002F77DD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da Ata da reunião anterior, que após discussão e votação foi aprovada por unanimidade.</w:t>
      </w:r>
      <w:r w:rsidR="00C20BCD" w:rsidRPr="002F77DD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</w:t>
      </w:r>
      <w:r w:rsidR="00ED16F4" w:rsidRPr="002F77DD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Ato contínuo</w:t>
      </w:r>
      <w:r w:rsidR="00414FD7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,</w:t>
      </w:r>
      <w:r w:rsidR="00ED16F4" w:rsidRPr="002F77DD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</w:t>
      </w:r>
      <w:r w:rsidR="00D634FB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disponibilizou espaço ao Secretário de Educação, para prestar esclarecimentos sobre o PL n.º 0112/2022. Várias questões foram levantadas, tendo sido amplamente debatidas na Comissão e prontamente respondidas pelo Secretário. Após, o Presidente </w:t>
      </w:r>
      <w:r w:rsidR="00ED16F4" w:rsidRPr="002F77DD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procedeu a leitura dos processos em tramitação, sendo: </w:t>
      </w:r>
      <w:r w:rsidR="00D634FB" w:rsidRPr="002F77DD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PL n.º 11</w:t>
      </w:r>
      <w:r w:rsidR="00810B7D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1</w:t>
      </w:r>
      <w:r w:rsidR="00D634FB" w:rsidRPr="002F77DD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/2022 - Autor: PODER EXECUTIVO: “</w:t>
      </w:r>
      <w:r w:rsidR="00810B7D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Concede Gratificação Especial</w:t>
      </w:r>
      <w:r w:rsidR="00D634FB" w:rsidRPr="002F77DD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”. </w:t>
      </w:r>
      <w:r w:rsidR="00810B7D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Na oportunidade, o Presidente declarou que o referido projeto, permanece na Comissão, no aguardo do atendimento do requerimento protocolado sob n.º 092/2023; </w:t>
      </w:r>
      <w:r w:rsidR="00C643B4" w:rsidRPr="002F77DD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PL n.º 1</w:t>
      </w:r>
      <w:r w:rsidR="0073013B" w:rsidRPr="002F77DD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12</w:t>
      </w:r>
      <w:r w:rsidR="00C643B4" w:rsidRPr="002F77DD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/2022 - Autor: PODER EXECUTIVO: “</w:t>
      </w:r>
      <w:r w:rsidR="00810B7D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Altera os Requisitos para o provimento do cargo de Diretor Pedagógico, previsto no Anexo II da Lei Ordinária n.º 108, de 1º de outubro d</w:t>
      </w:r>
      <w:r w:rsidR="00810B7D" w:rsidRPr="002F77DD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e 2022</w:t>
      </w:r>
      <w:r w:rsidR="00C643B4" w:rsidRPr="002F77DD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”.</w:t>
      </w:r>
      <w:r w:rsidR="00DA0FD3" w:rsidRPr="002F77DD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</w:t>
      </w:r>
      <w:r w:rsidR="00810B7D" w:rsidRPr="00D90816">
        <w:rPr>
          <w:rFonts w:ascii="Times New Roman" w:hAnsi="Times New Roman" w:cs="Times New Roman"/>
          <w:kern w:val="28"/>
          <w:sz w:val="24"/>
          <w:szCs w:val="24"/>
        </w:rPr>
        <w:t xml:space="preserve">Voto do Vereador </w:t>
      </w:r>
      <w:r w:rsidR="00810B7D">
        <w:rPr>
          <w:rFonts w:ascii="Times New Roman" w:hAnsi="Times New Roman" w:cs="Times New Roman"/>
          <w:kern w:val="28"/>
          <w:sz w:val="24"/>
          <w:szCs w:val="24"/>
        </w:rPr>
        <w:t>Renato Souza da Silva</w:t>
      </w:r>
      <w:r w:rsidR="00810B7D" w:rsidRPr="00D90816">
        <w:rPr>
          <w:rFonts w:ascii="Times New Roman" w:hAnsi="Times New Roman" w:cs="Times New Roman"/>
          <w:kern w:val="28"/>
          <w:sz w:val="24"/>
          <w:szCs w:val="24"/>
        </w:rPr>
        <w:t xml:space="preserve">, Relator: Pela </w:t>
      </w:r>
      <w:r w:rsidR="007C28A0">
        <w:rPr>
          <w:rFonts w:ascii="Times New Roman" w:hAnsi="Times New Roman" w:cs="Times New Roman"/>
          <w:kern w:val="28"/>
          <w:sz w:val="24"/>
          <w:szCs w:val="24"/>
        </w:rPr>
        <w:t>tramitação</w:t>
      </w:r>
      <w:r w:rsidR="00810B7D" w:rsidRPr="00D90816">
        <w:rPr>
          <w:rFonts w:ascii="Times New Roman" w:hAnsi="Times New Roman" w:cs="Times New Roman"/>
          <w:kern w:val="28"/>
          <w:sz w:val="24"/>
          <w:szCs w:val="24"/>
        </w:rPr>
        <w:t xml:space="preserve"> da matéria. Parecer da Com</w:t>
      </w:r>
      <w:r w:rsidR="00810B7D">
        <w:rPr>
          <w:rFonts w:ascii="Times New Roman" w:hAnsi="Times New Roman" w:cs="Times New Roman"/>
          <w:kern w:val="28"/>
          <w:sz w:val="24"/>
          <w:szCs w:val="24"/>
        </w:rPr>
        <w:t>issão: Mantém o voto do Relator</w:t>
      </w:r>
      <w:r w:rsidR="004835FA" w:rsidRPr="002F77DD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. </w:t>
      </w:r>
      <w:r w:rsidR="00810B7D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Na</w:t>
      </w:r>
      <w:r w:rsidR="00322D27" w:rsidRPr="002F77DD">
        <w:rPr>
          <w:rFonts w:ascii="Times New Roman" w:hAnsi="Times New Roman"/>
          <w:color w:val="000000" w:themeColor="text1"/>
          <w:szCs w:val="24"/>
        </w:rPr>
        <w:t>da</w:t>
      </w:r>
      <w:r w:rsidR="00322D27" w:rsidRPr="002F77DD">
        <w:rPr>
          <w:rFonts w:ascii="Times New Roman" w:hAnsi="Times New Roman" w:cs="Times New Roman"/>
          <w:color w:val="000000" w:themeColor="text1"/>
          <w:kern w:val="28"/>
          <w:szCs w:val="24"/>
        </w:rPr>
        <w:t xml:space="preserve"> mais havendo a tratar, foi encerrada a reunião</w:t>
      </w:r>
      <w:r w:rsidR="00810B7D">
        <w:rPr>
          <w:rFonts w:ascii="Times New Roman" w:hAnsi="Times New Roman" w:cs="Times New Roman"/>
          <w:color w:val="000000" w:themeColor="text1"/>
          <w:kern w:val="28"/>
          <w:szCs w:val="24"/>
        </w:rPr>
        <w:t>,</w:t>
      </w:r>
      <w:r w:rsidR="00366678" w:rsidRPr="002F77DD">
        <w:rPr>
          <w:rFonts w:ascii="Times New Roman" w:hAnsi="Times New Roman" w:cs="Times New Roman"/>
          <w:color w:val="000000" w:themeColor="text1"/>
          <w:kern w:val="28"/>
          <w:szCs w:val="24"/>
        </w:rPr>
        <w:t xml:space="preserve"> da qual foi lavrada a presente Ata que depois de lida e aceita foi devidamente assinada</w:t>
      </w:r>
      <w:r w:rsidR="00322D27" w:rsidRPr="002F77DD">
        <w:rPr>
          <w:rFonts w:ascii="Times New Roman" w:hAnsi="Times New Roman" w:cs="Times New Roman"/>
          <w:color w:val="000000" w:themeColor="text1"/>
          <w:kern w:val="28"/>
          <w:szCs w:val="24"/>
        </w:rPr>
        <w:t>.</w:t>
      </w:r>
    </w:p>
    <w:p w:rsidR="00366678" w:rsidRPr="002F77DD" w:rsidRDefault="00366678" w:rsidP="009109EC">
      <w:pPr>
        <w:jc w:val="both"/>
        <w:rPr>
          <w:rFonts w:ascii="Times New Roman" w:hAnsi="Times New Roman" w:cs="Times New Roman"/>
          <w:color w:val="000000" w:themeColor="text1"/>
          <w:kern w:val="28"/>
          <w:szCs w:val="24"/>
        </w:rPr>
      </w:pPr>
    </w:p>
    <w:p w:rsidR="00780599" w:rsidRPr="002F77DD" w:rsidRDefault="00322D27" w:rsidP="009109EC">
      <w:pPr>
        <w:jc w:val="both"/>
        <w:rPr>
          <w:rFonts w:ascii="Times New Roman" w:hAnsi="Times New Roman" w:cs="Times New Roman"/>
          <w:color w:val="000000" w:themeColor="text1"/>
          <w:kern w:val="28"/>
          <w:szCs w:val="24"/>
        </w:rPr>
      </w:pPr>
      <w:r w:rsidRPr="002F77DD">
        <w:rPr>
          <w:rFonts w:ascii="Times New Roman" w:hAnsi="Times New Roman" w:cs="Times New Roman"/>
          <w:color w:val="000000" w:themeColor="text1"/>
          <w:kern w:val="28"/>
          <w:szCs w:val="24"/>
        </w:rPr>
        <w:t xml:space="preserve">             </w:t>
      </w:r>
    </w:p>
    <w:p w:rsidR="00780599" w:rsidRPr="002F77DD" w:rsidRDefault="00780599" w:rsidP="009109EC">
      <w:pPr>
        <w:jc w:val="both"/>
        <w:rPr>
          <w:rFonts w:ascii="Times New Roman" w:hAnsi="Times New Roman" w:cs="Times New Roman"/>
          <w:color w:val="000000" w:themeColor="text1"/>
          <w:kern w:val="28"/>
          <w:szCs w:val="24"/>
        </w:rPr>
      </w:pPr>
    </w:p>
    <w:p w:rsidR="00780599" w:rsidRPr="002F77DD" w:rsidRDefault="00780599" w:rsidP="009109EC">
      <w:pPr>
        <w:jc w:val="both"/>
        <w:rPr>
          <w:rFonts w:ascii="Times New Roman" w:hAnsi="Times New Roman" w:cs="Times New Roman"/>
          <w:color w:val="000000" w:themeColor="text1"/>
          <w:kern w:val="28"/>
          <w:szCs w:val="24"/>
        </w:rPr>
      </w:pPr>
    </w:p>
    <w:p w:rsidR="00322D27" w:rsidRPr="002F77DD" w:rsidRDefault="00780599" w:rsidP="009109EC">
      <w:pPr>
        <w:jc w:val="both"/>
        <w:rPr>
          <w:b/>
          <w:color w:val="000000" w:themeColor="text1"/>
        </w:rPr>
      </w:pPr>
      <w:r w:rsidRPr="002F77DD">
        <w:rPr>
          <w:rFonts w:ascii="Times New Roman" w:hAnsi="Times New Roman" w:cs="Times New Roman"/>
          <w:color w:val="000000" w:themeColor="text1"/>
          <w:kern w:val="28"/>
          <w:szCs w:val="24"/>
        </w:rPr>
        <w:t xml:space="preserve">      </w:t>
      </w:r>
      <w:r w:rsidR="00322D27" w:rsidRPr="002F77DD">
        <w:rPr>
          <w:rFonts w:ascii="Times New Roman" w:hAnsi="Times New Roman" w:cs="Times New Roman"/>
          <w:color w:val="000000" w:themeColor="text1"/>
          <w:kern w:val="28"/>
          <w:szCs w:val="24"/>
        </w:rPr>
        <w:t xml:space="preserve"> </w:t>
      </w:r>
      <w:r w:rsidRPr="002F77DD">
        <w:rPr>
          <w:rFonts w:ascii="Times New Roman" w:hAnsi="Times New Roman" w:cs="Times New Roman"/>
          <w:color w:val="000000" w:themeColor="text1"/>
          <w:kern w:val="28"/>
          <w:szCs w:val="24"/>
        </w:rPr>
        <w:t xml:space="preserve">       </w:t>
      </w:r>
      <w:r w:rsidR="00322D27" w:rsidRPr="002F77DD">
        <w:rPr>
          <w:rFonts w:ascii="Times New Roman" w:hAnsi="Times New Roman" w:cs="Times New Roman"/>
          <w:color w:val="000000" w:themeColor="text1"/>
          <w:kern w:val="28"/>
          <w:szCs w:val="24"/>
        </w:rPr>
        <w:t xml:space="preserve">  Presidente</w:t>
      </w:r>
      <w:r w:rsidR="00366678" w:rsidRPr="002F77DD">
        <w:rPr>
          <w:rFonts w:ascii="Times New Roman" w:hAnsi="Times New Roman" w:cs="Times New Roman"/>
          <w:color w:val="000000" w:themeColor="text1"/>
          <w:kern w:val="28"/>
          <w:szCs w:val="24"/>
        </w:rPr>
        <w:t xml:space="preserve"> (</w:t>
      </w:r>
      <w:proofErr w:type="gramStart"/>
      <w:r w:rsidR="007C28A0">
        <w:rPr>
          <w:rFonts w:ascii="Times New Roman" w:hAnsi="Times New Roman" w:cs="Times New Roman"/>
          <w:color w:val="000000" w:themeColor="text1"/>
          <w:kern w:val="28"/>
          <w:szCs w:val="24"/>
        </w:rPr>
        <w:t>a)</w:t>
      </w:r>
      <w:r w:rsidR="00E94DD9">
        <w:rPr>
          <w:rFonts w:ascii="Times New Roman" w:hAnsi="Times New Roman" w:cs="Times New Roman"/>
          <w:color w:val="000000" w:themeColor="text1"/>
          <w:kern w:val="28"/>
          <w:szCs w:val="24"/>
        </w:rPr>
        <w:t xml:space="preserve"> </w:t>
      </w:r>
      <w:r w:rsidRPr="002F77DD">
        <w:rPr>
          <w:rFonts w:ascii="Times New Roman" w:hAnsi="Times New Roman" w:cs="Times New Roman"/>
          <w:color w:val="000000" w:themeColor="text1"/>
          <w:kern w:val="28"/>
          <w:szCs w:val="24"/>
        </w:rPr>
        <w:t xml:space="preserve">  </w:t>
      </w:r>
      <w:proofErr w:type="gramEnd"/>
      <w:r w:rsidRPr="002F77DD">
        <w:rPr>
          <w:rFonts w:ascii="Times New Roman" w:hAnsi="Times New Roman" w:cs="Times New Roman"/>
          <w:color w:val="000000" w:themeColor="text1"/>
          <w:kern w:val="28"/>
          <w:szCs w:val="24"/>
        </w:rPr>
        <w:t xml:space="preserve">                                                         </w:t>
      </w:r>
      <w:r w:rsidR="00366678" w:rsidRPr="002F77DD">
        <w:rPr>
          <w:rFonts w:ascii="Times New Roman" w:hAnsi="Times New Roman" w:cs="Times New Roman"/>
          <w:color w:val="000000" w:themeColor="text1"/>
          <w:kern w:val="28"/>
          <w:szCs w:val="24"/>
        </w:rPr>
        <w:t>Vice-Presidente</w:t>
      </w:r>
      <w:r w:rsidR="00322D27" w:rsidRPr="002F77DD">
        <w:rPr>
          <w:rFonts w:ascii="Times New Roman" w:hAnsi="Times New Roman" w:cs="Times New Roman"/>
          <w:color w:val="000000" w:themeColor="text1"/>
          <w:kern w:val="28"/>
          <w:szCs w:val="24"/>
        </w:rPr>
        <w:t xml:space="preserve"> (a)</w:t>
      </w:r>
    </w:p>
    <w:sectPr w:rsidR="00322D27" w:rsidRPr="002F77DD" w:rsidSect="00A637E1">
      <w:pgSz w:w="11906" w:h="16838"/>
      <w:pgMar w:top="1701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11D"/>
    <w:rsid w:val="00076205"/>
    <w:rsid w:val="00147BFC"/>
    <w:rsid w:val="002371A5"/>
    <w:rsid w:val="002C0A3A"/>
    <w:rsid w:val="002F5300"/>
    <w:rsid w:val="002F77DD"/>
    <w:rsid w:val="00312955"/>
    <w:rsid w:val="00322D27"/>
    <w:rsid w:val="00342C6B"/>
    <w:rsid w:val="003442A3"/>
    <w:rsid w:val="00357242"/>
    <w:rsid w:val="00366678"/>
    <w:rsid w:val="00367A9C"/>
    <w:rsid w:val="003803B1"/>
    <w:rsid w:val="00380B24"/>
    <w:rsid w:val="00390B18"/>
    <w:rsid w:val="00396CD5"/>
    <w:rsid w:val="00414FD7"/>
    <w:rsid w:val="00422B48"/>
    <w:rsid w:val="00435496"/>
    <w:rsid w:val="004835FA"/>
    <w:rsid w:val="004C4316"/>
    <w:rsid w:val="005157B0"/>
    <w:rsid w:val="00554D8A"/>
    <w:rsid w:val="00555597"/>
    <w:rsid w:val="006431E4"/>
    <w:rsid w:val="00644D97"/>
    <w:rsid w:val="00680D45"/>
    <w:rsid w:val="0073013B"/>
    <w:rsid w:val="00733AD0"/>
    <w:rsid w:val="00742429"/>
    <w:rsid w:val="00777277"/>
    <w:rsid w:val="00780599"/>
    <w:rsid w:val="007C28A0"/>
    <w:rsid w:val="007C611D"/>
    <w:rsid w:val="00804C8D"/>
    <w:rsid w:val="00810B7D"/>
    <w:rsid w:val="0085213D"/>
    <w:rsid w:val="00860ED9"/>
    <w:rsid w:val="008755A3"/>
    <w:rsid w:val="008F0DBF"/>
    <w:rsid w:val="009109EC"/>
    <w:rsid w:val="009130C3"/>
    <w:rsid w:val="00927F15"/>
    <w:rsid w:val="00953FDF"/>
    <w:rsid w:val="009A4C11"/>
    <w:rsid w:val="009B4D7B"/>
    <w:rsid w:val="00A637E1"/>
    <w:rsid w:val="00AE7EB2"/>
    <w:rsid w:val="00B95C3B"/>
    <w:rsid w:val="00C20BCD"/>
    <w:rsid w:val="00C643B4"/>
    <w:rsid w:val="00C654EC"/>
    <w:rsid w:val="00D258E8"/>
    <w:rsid w:val="00D31498"/>
    <w:rsid w:val="00D33DD1"/>
    <w:rsid w:val="00D634FB"/>
    <w:rsid w:val="00DA0FD3"/>
    <w:rsid w:val="00DA1005"/>
    <w:rsid w:val="00DD429C"/>
    <w:rsid w:val="00DE1464"/>
    <w:rsid w:val="00E81A6D"/>
    <w:rsid w:val="00E94DD9"/>
    <w:rsid w:val="00ED16F4"/>
    <w:rsid w:val="00EE79E7"/>
    <w:rsid w:val="00EF3C1B"/>
    <w:rsid w:val="00F26876"/>
    <w:rsid w:val="00F74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211379-C709-443A-B2C8-CA0BFEEF8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611D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637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37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092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344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Protocolo</dc:creator>
  <cp:keywords/>
  <dc:description/>
  <cp:lastModifiedBy>Câmara-2</cp:lastModifiedBy>
  <cp:revision>5</cp:revision>
  <cp:lastPrinted>2023-04-06T14:33:00Z</cp:lastPrinted>
  <dcterms:created xsi:type="dcterms:W3CDTF">2023-04-05T14:07:00Z</dcterms:created>
  <dcterms:modified xsi:type="dcterms:W3CDTF">2023-04-06T14:35:00Z</dcterms:modified>
</cp:coreProperties>
</file>