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839AF" w14:textId="77777777" w:rsidR="00B32933" w:rsidRDefault="00F83AFF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kern w:val="28"/>
          <w:szCs w:val="24"/>
        </w:rPr>
        <w:tab/>
      </w:r>
    </w:p>
    <w:p w14:paraId="788D64B6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COMISSÃO DE FINANÇAS E ORÇAMENTO - CFO</w:t>
      </w:r>
    </w:p>
    <w:p w14:paraId="635D8C15" w14:textId="7F351129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01/2023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3CF4C51C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6ª LEGISLATURA</w:t>
      </w:r>
    </w:p>
    <w:p w14:paraId="0510A8FB" w14:textId="77777777" w:rsidR="005E027F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6979D3DF" w14:textId="10BA5465" w:rsidR="005E027F" w:rsidRPr="00D908E8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Aceguá, 13 de fevereiro de 2023 </w:t>
      </w:r>
    </w:p>
    <w:p w14:paraId="01C2103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14:paraId="0CF3FD26" w14:textId="19B30C9D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treze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dias do mês de fevereiro do ano de dois mil e vinte e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três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dez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cinquenta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minutos, tendo como local o Plenário Ecesar Pintos, da Câmara Municipal de Vereadores de Aceguá, reuniu-se a Comissão de Finanças e Orçamento - CFO, sob a Presidência d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>
        <w:rPr>
          <w:rFonts w:ascii="Times New Roman" w:hAnsi="Times New Roman" w:cs="Times New Roman"/>
          <w:kern w:val="28"/>
          <w:sz w:val="24"/>
          <w:szCs w:val="24"/>
        </w:rPr>
        <w:t>, ma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is idosa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e, com a presença dos demais integrantes: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Vereadores Dalmiro Almeida-PP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e Júlio César Porciúncula Lemos-MDB. A reunião contou, ainda, com a presença do Presidente da Mesa Diretora-202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3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Vereador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Anderson Barcelos Correa-MDB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DD0FAD">
        <w:rPr>
          <w:rFonts w:ascii="Times New Roman" w:hAnsi="Times New Roman" w:cs="Times New Roman"/>
          <w:kern w:val="28"/>
          <w:sz w:val="24"/>
          <w:szCs w:val="24"/>
        </w:rPr>
        <w:t>além do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Vereador Renato Souza da Silva-MDB. De imediato, </w:t>
      </w:r>
      <w:r w:rsidR="00DD0FAD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DD0FAD">
        <w:rPr>
          <w:rFonts w:ascii="Times New Roman" w:hAnsi="Times New Roman" w:cs="Times New Roman"/>
          <w:kern w:val="28"/>
          <w:sz w:val="24"/>
          <w:szCs w:val="24"/>
        </w:rPr>
        <w:t xml:space="preserve">eventual </w:t>
      </w:r>
      <w:r>
        <w:rPr>
          <w:rFonts w:ascii="Times New Roman" w:hAnsi="Times New Roman" w:cs="Times New Roman"/>
          <w:kern w:val="28"/>
          <w:sz w:val="24"/>
          <w:szCs w:val="24"/>
        </w:rPr>
        <w:t>procedeu a eleição para os cargos da Comissão, ficando assim constituída: Presidente</w:t>
      </w:r>
      <w:r w:rsidR="00DD0FAD">
        <w:rPr>
          <w:rFonts w:ascii="Times New Roman" w:hAnsi="Times New Roman" w:cs="Times New Roman"/>
          <w:kern w:val="28"/>
          <w:sz w:val="24"/>
          <w:szCs w:val="24"/>
        </w:rPr>
        <w:t>: Jacqueline Ferreira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e Vice-Presidente: </w:t>
      </w:r>
      <w:r w:rsidR="00DD0FAD">
        <w:rPr>
          <w:rFonts w:ascii="Times New Roman" w:hAnsi="Times New Roman" w:cs="Times New Roman"/>
          <w:kern w:val="28"/>
          <w:sz w:val="24"/>
          <w:szCs w:val="24"/>
        </w:rPr>
        <w:t>Dalmiro Almeida-PP</w:t>
      </w:r>
      <w:r>
        <w:rPr>
          <w:rFonts w:ascii="Times New Roman" w:hAnsi="Times New Roman" w:cs="Times New Roman"/>
          <w:kern w:val="28"/>
          <w:sz w:val="24"/>
          <w:szCs w:val="24"/>
        </w:rPr>
        <w:t>. Na sequência, apresentou a pauta da reunião, sendo: PROCESSO n.º 0</w:t>
      </w:r>
      <w:r w:rsidR="005E1185">
        <w:rPr>
          <w:rFonts w:ascii="Times New Roman" w:hAnsi="Times New Roman" w:cs="Times New Roman"/>
          <w:kern w:val="28"/>
          <w:sz w:val="24"/>
          <w:szCs w:val="24"/>
        </w:rPr>
        <w:t>220</w:t>
      </w:r>
      <w:r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5E1185">
        <w:rPr>
          <w:rFonts w:ascii="Times New Roman" w:hAnsi="Times New Roman" w:cs="Times New Roman"/>
          <w:kern w:val="28"/>
          <w:sz w:val="24"/>
          <w:szCs w:val="24"/>
        </w:rPr>
        <w:t>2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– Do </w:t>
      </w:r>
      <w:r w:rsidR="005E1185">
        <w:rPr>
          <w:rFonts w:ascii="Times New Roman" w:hAnsi="Times New Roman" w:cs="Times New Roman"/>
          <w:kern w:val="28"/>
          <w:sz w:val="24"/>
          <w:szCs w:val="24"/>
        </w:rPr>
        <w:t>TRIBUNAL DE CONTAS/RS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5E1185">
        <w:rPr>
          <w:rFonts w:ascii="Times New Roman" w:hAnsi="Times New Roman" w:cs="Times New Roman"/>
          <w:kern w:val="28"/>
          <w:sz w:val="24"/>
          <w:szCs w:val="24"/>
        </w:rPr>
        <w:t>Tomada de Constas do Poder Executivo, relativas ao exercício de 2019</w:t>
      </w:r>
      <w:r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5E1185">
        <w:rPr>
          <w:rFonts w:ascii="Times New Roman" w:hAnsi="Times New Roman" w:cs="Times New Roman"/>
          <w:kern w:val="28"/>
          <w:sz w:val="24"/>
          <w:szCs w:val="24"/>
        </w:rPr>
        <w:t>. Após cumpridos todos os prazos regimentais, a Comissão voltou a apreciar o referido Processo. Na oportunidade, o relator designado, Vereador Dalmiro Almeida, solicitou a retirada, em carga, da referida documentação, para estudo e posterior elaboração de relatório e posterior Projeto de Decreto L</w:t>
      </w:r>
      <w:r w:rsidR="00B73C84">
        <w:rPr>
          <w:rFonts w:ascii="Times New Roman" w:hAnsi="Times New Roman" w:cs="Times New Roman"/>
          <w:kern w:val="28"/>
          <w:sz w:val="24"/>
          <w:szCs w:val="24"/>
        </w:rPr>
        <w:t xml:space="preserve">egislativo; </w:t>
      </w:r>
      <w:r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B73C84">
        <w:rPr>
          <w:rFonts w:ascii="Times New Roman" w:hAnsi="Times New Roman" w:cs="Times New Roman"/>
          <w:kern w:val="28"/>
          <w:sz w:val="24"/>
          <w:szCs w:val="24"/>
        </w:rPr>
        <w:t>113</w:t>
      </w:r>
      <w:r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B73C84">
        <w:rPr>
          <w:rFonts w:ascii="Times New Roman" w:hAnsi="Times New Roman" w:cs="Times New Roman"/>
          <w:kern w:val="28"/>
          <w:sz w:val="24"/>
          <w:szCs w:val="24"/>
        </w:rPr>
        <w:t>2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B73C84">
        <w:rPr>
          <w:rFonts w:ascii="Times New Roman" w:hAnsi="Times New Roman" w:cs="Times New Roman"/>
          <w:kern w:val="28"/>
          <w:sz w:val="24"/>
          <w:szCs w:val="24"/>
        </w:rPr>
        <w:t>Autoriza abertura de crédito adicional de natureza suplementar no valor de R$70.000,00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B73C84">
        <w:rPr>
          <w:rFonts w:ascii="Times New Roman" w:hAnsi="Times New Roman" w:cs="Times New Roman"/>
          <w:kern w:val="28"/>
          <w:sz w:val="24"/>
          <w:szCs w:val="24"/>
        </w:rPr>
        <w:t xml:space="preserve">Após considerações, a Comissão decidiu solicitar à Mesa Diretora, o envio de expediente ao Poder Executivo, mediante requerimento protocolado sob n.º 046/2023, ratificando, </w:t>
      </w:r>
      <w:r w:rsidR="00D908E8">
        <w:rPr>
          <w:rFonts w:ascii="Times New Roman" w:hAnsi="Times New Roman" w:cs="Times New Roman"/>
          <w:kern w:val="28"/>
          <w:sz w:val="24"/>
          <w:szCs w:val="24"/>
        </w:rPr>
        <w:t>assim, o</w:t>
      </w:r>
      <w:r w:rsidR="00B73C84">
        <w:rPr>
          <w:rFonts w:ascii="Times New Roman" w:hAnsi="Times New Roman" w:cs="Times New Roman"/>
          <w:kern w:val="28"/>
          <w:sz w:val="24"/>
          <w:szCs w:val="24"/>
        </w:rPr>
        <w:t xml:space="preserve"> teor do requerimento de n.º 0468/2022</w:t>
      </w:r>
      <w:r w:rsidR="00D908E8">
        <w:rPr>
          <w:rFonts w:ascii="Times New Roman" w:hAnsi="Times New Roman" w:cs="Times New Roman"/>
          <w:kern w:val="28"/>
          <w:sz w:val="24"/>
          <w:szCs w:val="24"/>
        </w:rPr>
        <w:t>, pedindo informações sobre o projeto em análise</w:t>
      </w:r>
      <w:r w:rsidR="00B73C84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B73C84">
        <w:rPr>
          <w:rFonts w:ascii="Times New Roman" w:hAnsi="Times New Roman" w:cs="Times New Roman"/>
          <w:kern w:val="28"/>
          <w:sz w:val="24"/>
          <w:szCs w:val="24"/>
        </w:rPr>
        <w:t>119</w:t>
      </w:r>
      <w:r>
        <w:rPr>
          <w:rFonts w:ascii="Times New Roman" w:hAnsi="Times New Roman" w:cs="Times New Roman"/>
          <w:kern w:val="28"/>
          <w:sz w:val="24"/>
          <w:szCs w:val="24"/>
        </w:rPr>
        <w:t>/2022 – Do PODER EXECUTIVO – “</w:t>
      </w:r>
      <w:r w:rsidR="00B73C84">
        <w:rPr>
          <w:rFonts w:ascii="Times New Roman" w:hAnsi="Times New Roman" w:cs="Times New Roman"/>
          <w:kern w:val="28"/>
          <w:sz w:val="24"/>
          <w:szCs w:val="24"/>
        </w:rPr>
        <w:t>Autoriza abertura de crédito adicional de natureza especial no valor de R$8.043,43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D908E8">
        <w:rPr>
          <w:rFonts w:ascii="Times New Roman" w:hAnsi="Times New Roman" w:cs="Times New Roman"/>
          <w:kern w:val="28"/>
          <w:sz w:val="24"/>
          <w:szCs w:val="24"/>
        </w:rPr>
        <w:t>Depois de análises iniciais, a Comissão decidiu solicitar à Mesa Diretora, conforme requerimento n.º 047/2023, o envio de expediente ao Poder Executivo, reiterando o teor do de n.º 0524/2022, solicitando a presença do Secretário Municipal de Administração e Fazenda, na reunião extraordinária da Comissão, à 09h30min., do dia vinte e dois (22) do corrente mês, para prestar informações sobre o referido projeto</w:t>
      </w:r>
      <w:r>
        <w:rPr>
          <w:rFonts w:ascii="Times New Roman" w:hAnsi="Times New Roman" w:cs="Times New Roman"/>
          <w:kern w:val="28"/>
          <w:sz w:val="24"/>
          <w:szCs w:val="24"/>
        </w:rPr>
        <w:t>. Na sequência, a Comissão decidiu solicitar à Mesa Diretora, conforme requerimento protocolado sob n.º 0</w:t>
      </w:r>
      <w:r w:rsidR="00D908E8">
        <w:rPr>
          <w:rFonts w:ascii="Times New Roman" w:hAnsi="Times New Roman" w:cs="Times New Roman"/>
          <w:kern w:val="28"/>
          <w:sz w:val="24"/>
          <w:szCs w:val="24"/>
        </w:rPr>
        <w:t>48</w:t>
      </w:r>
      <w:r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D908E8">
        <w:rPr>
          <w:rFonts w:ascii="Times New Roman" w:hAnsi="Times New Roman" w:cs="Times New Roman"/>
          <w:kern w:val="28"/>
          <w:sz w:val="24"/>
          <w:szCs w:val="24"/>
        </w:rPr>
        <w:t>3</w:t>
      </w:r>
      <w:r>
        <w:rPr>
          <w:rFonts w:ascii="Times New Roman" w:hAnsi="Times New Roman" w:cs="Times New Roman"/>
          <w:kern w:val="28"/>
          <w:sz w:val="24"/>
          <w:szCs w:val="24"/>
        </w:rPr>
        <w:t>, a realização de Audiência Pública, às 1</w:t>
      </w:r>
      <w:r w:rsidR="00D908E8">
        <w:rPr>
          <w:rFonts w:ascii="Times New Roman" w:hAnsi="Times New Roman" w:cs="Times New Roman"/>
          <w:kern w:val="28"/>
          <w:sz w:val="24"/>
          <w:szCs w:val="24"/>
        </w:rPr>
        <w:t>0</w:t>
      </w:r>
      <w:r>
        <w:rPr>
          <w:rFonts w:ascii="Times New Roman" w:hAnsi="Times New Roman" w:cs="Times New Roman"/>
          <w:kern w:val="28"/>
          <w:sz w:val="24"/>
          <w:szCs w:val="24"/>
        </w:rPr>
        <w:t>h</w:t>
      </w:r>
      <w:r w:rsidR="00D908E8">
        <w:rPr>
          <w:rFonts w:ascii="Times New Roman" w:hAnsi="Times New Roman" w:cs="Times New Roman"/>
          <w:kern w:val="28"/>
          <w:sz w:val="24"/>
          <w:szCs w:val="24"/>
        </w:rPr>
        <w:t>30min.,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do dia 2</w:t>
      </w:r>
      <w:r w:rsidR="00D908E8">
        <w:rPr>
          <w:rFonts w:ascii="Times New Roman" w:hAnsi="Times New Roman" w:cs="Times New Roman"/>
          <w:kern w:val="28"/>
          <w:sz w:val="24"/>
          <w:szCs w:val="24"/>
        </w:rPr>
        <w:t>2</w:t>
      </w:r>
      <w:r>
        <w:rPr>
          <w:rFonts w:ascii="Times New Roman" w:hAnsi="Times New Roman" w:cs="Times New Roman"/>
          <w:kern w:val="28"/>
          <w:sz w:val="24"/>
          <w:szCs w:val="24"/>
        </w:rPr>
        <w:t>/02/202</w:t>
      </w:r>
      <w:r w:rsidR="00D908E8">
        <w:rPr>
          <w:rFonts w:ascii="Times New Roman" w:hAnsi="Times New Roman" w:cs="Times New Roman"/>
          <w:kern w:val="28"/>
          <w:sz w:val="24"/>
          <w:szCs w:val="24"/>
        </w:rPr>
        <w:t>3</w:t>
      </w:r>
      <w:r>
        <w:rPr>
          <w:rFonts w:ascii="Times New Roman" w:hAnsi="Times New Roman" w:cs="Times New Roman"/>
          <w:kern w:val="28"/>
          <w:sz w:val="24"/>
          <w:szCs w:val="24"/>
        </w:rPr>
        <w:t>, para apresentação e avaliação da Gestão Fiscal e Metas Fiscais do Poder Executivo, referentes ao 3.º quadrimestre/202</w:t>
      </w:r>
      <w:r w:rsidR="00D908E8">
        <w:rPr>
          <w:rFonts w:ascii="Times New Roman" w:hAnsi="Times New Roman" w:cs="Times New Roman"/>
          <w:kern w:val="28"/>
          <w:sz w:val="24"/>
          <w:szCs w:val="24"/>
        </w:rPr>
        <w:t>2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em atendimento ao disposto no Art. 9.º, § 4.º, da Lei Complementar n.º 101/2000. </w:t>
      </w:r>
      <w:r w:rsidR="00D908E8">
        <w:rPr>
          <w:rFonts w:ascii="Times New Roman" w:hAnsi="Times New Roman" w:cs="Times New Roman"/>
          <w:kern w:val="28"/>
          <w:sz w:val="24"/>
          <w:szCs w:val="24"/>
        </w:rPr>
        <w:t xml:space="preserve">Ato contínuo, a Presidente convocou reunião extraordinária da Comissão, para as 09h30min, do próximo dia vinte e dois (22), visando a apreciação dos projetos acima descritos. </w:t>
      </w:r>
      <w:r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9A856A7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A113BB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6700AF59" w:rsidR="00314CED" w:rsidRPr="00D908E8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Presidente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sectPr w:rsidR="00314CED" w:rsidRPr="00D908E8" w:rsidSect="0036326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5C7E6" w14:textId="77777777" w:rsidR="004D4390" w:rsidRDefault="004D4390" w:rsidP="00D44DEF">
      <w:pPr>
        <w:spacing w:after="0" w:line="240" w:lineRule="auto"/>
      </w:pPr>
      <w:r>
        <w:separator/>
      </w:r>
    </w:p>
  </w:endnote>
  <w:endnote w:type="continuationSeparator" w:id="0">
    <w:p w14:paraId="30E78451" w14:textId="77777777" w:rsidR="004D4390" w:rsidRDefault="004D4390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3284A711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C62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42098" w14:textId="77777777" w:rsidR="004D4390" w:rsidRDefault="004D4390" w:rsidP="00D44DEF">
      <w:pPr>
        <w:spacing w:after="0" w:line="240" w:lineRule="auto"/>
      </w:pPr>
      <w:r>
        <w:separator/>
      </w:r>
    </w:p>
  </w:footnote>
  <w:footnote w:type="continuationSeparator" w:id="0">
    <w:p w14:paraId="31B57607" w14:textId="77777777" w:rsidR="004D4390" w:rsidRDefault="004D4390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30A55"/>
    <w:rsid w:val="00031C0B"/>
    <w:rsid w:val="0003310F"/>
    <w:rsid w:val="000334BF"/>
    <w:rsid w:val="00041433"/>
    <w:rsid w:val="00056927"/>
    <w:rsid w:val="00065E07"/>
    <w:rsid w:val="0008644B"/>
    <w:rsid w:val="000912EA"/>
    <w:rsid w:val="00093511"/>
    <w:rsid w:val="000961BE"/>
    <w:rsid w:val="000A6454"/>
    <w:rsid w:val="000B305B"/>
    <w:rsid w:val="000C29CB"/>
    <w:rsid w:val="000D72B0"/>
    <w:rsid w:val="000E69C0"/>
    <w:rsid w:val="000F25DB"/>
    <w:rsid w:val="000F5339"/>
    <w:rsid w:val="0012137E"/>
    <w:rsid w:val="00126355"/>
    <w:rsid w:val="00131DC1"/>
    <w:rsid w:val="00133C5B"/>
    <w:rsid w:val="00137CE5"/>
    <w:rsid w:val="00153D97"/>
    <w:rsid w:val="001551EB"/>
    <w:rsid w:val="00160A07"/>
    <w:rsid w:val="00172364"/>
    <w:rsid w:val="00180136"/>
    <w:rsid w:val="00186343"/>
    <w:rsid w:val="00195628"/>
    <w:rsid w:val="00195CD6"/>
    <w:rsid w:val="001A2091"/>
    <w:rsid w:val="001B099A"/>
    <w:rsid w:val="001B3184"/>
    <w:rsid w:val="001B71EF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1AB"/>
    <w:rsid w:val="0026327C"/>
    <w:rsid w:val="002735A5"/>
    <w:rsid w:val="00275C5A"/>
    <w:rsid w:val="002B15F6"/>
    <w:rsid w:val="002B4FF3"/>
    <w:rsid w:val="002C486A"/>
    <w:rsid w:val="002C5060"/>
    <w:rsid w:val="002D109F"/>
    <w:rsid w:val="002E1A2A"/>
    <w:rsid w:val="002E27F5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D40"/>
    <w:rsid w:val="003D132C"/>
    <w:rsid w:val="003D2F5E"/>
    <w:rsid w:val="003F26AD"/>
    <w:rsid w:val="003F51BD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CCB"/>
    <w:rsid w:val="004F1E94"/>
    <w:rsid w:val="004F4E19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6BAD"/>
    <w:rsid w:val="0062490F"/>
    <w:rsid w:val="00641DAB"/>
    <w:rsid w:val="00660625"/>
    <w:rsid w:val="006635BA"/>
    <w:rsid w:val="00671506"/>
    <w:rsid w:val="00674749"/>
    <w:rsid w:val="006773B9"/>
    <w:rsid w:val="006865B2"/>
    <w:rsid w:val="00690B14"/>
    <w:rsid w:val="0069322E"/>
    <w:rsid w:val="006A0EEC"/>
    <w:rsid w:val="006A511D"/>
    <w:rsid w:val="006D5EEF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C5E"/>
    <w:rsid w:val="007C7ABD"/>
    <w:rsid w:val="007D4ED3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84C88"/>
    <w:rsid w:val="0089635E"/>
    <w:rsid w:val="008A497A"/>
    <w:rsid w:val="008C420E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446BC"/>
    <w:rsid w:val="0094696B"/>
    <w:rsid w:val="00946F2D"/>
    <w:rsid w:val="009658F4"/>
    <w:rsid w:val="00973546"/>
    <w:rsid w:val="009802E8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6FAF"/>
    <w:rsid w:val="00A0318E"/>
    <w:rsid w:val="00A07C48"/>
    <w:rsid w:val="00A10366"/>
    <w:rsid w:val="00A323DF"/>
    <w:rsid w:val="00A35A99"/>
    <w:rsid w:val="00A40412"/>
    <w:rsid w:val="00A510D9"/>
    <w:rsid w:val="00A51A98"/>
    <w:rsid w:val="00A62FEB"/>
    <w:rsid w:val="00A6332A"/>
    <w:rsid w:val="00A67E31"/>
    <w:rsid w:val="00A748F4"/>
    <w:rsid w:val="00A75AC2"/>
    <w:rsid w:val="00A806C8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4050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AA8"/>
    <w:rsid w:val="00B73C84"/>
    <w:rsid w:val="00B74CF2"/>
    <w:rsid w:val="00B759AE"/>
    <w:rsid w:val="00B966BB"/>
    <w:rsid w:val="00BA2352"/>
    <w:rsid w:val="00BB5256"/>
    <w:rsid w:val="00BD18CF"/>
    <w:rsid w:val="00BD2224"/>
    <w:rsid w:val="00BE6C84"/>
    <w:rsid w:val="00BE6D8A"/>
    <w:rsid w:val="00BF54DD"/>
    <w:rsid w:val="00BF6B4F"/>
    <w:rsid w:val="00BF6D70"/>
    <w:rsid w:val="00C0311B"/>
    <w:rsid w:val="00C054F2"/>
    <w:rsid w:val="00C05864"/>
    <w:rsid w:val="00C06DDD"/>
    <w:rsid w:val="00C13EB8"/>
    <w:rsid w:val="00C17083"/>
    <w:rsid w:val="00C30AB4"/>
    <w:rsid w:val="00C335DC"/>
    <w:rsid w:val="00C40349"/>
    <w:rsid w:val="00C41CAE"/>
    <w:rsid w:val="00C433E8"/>
    <w:rsid w:val="00C5060B"/>
    <w:rsid w:val="00C516D9"/>
    <w:rsid w:val="00C57CC7"/>
    <w:rsid w:val="00C65107"/>
    <w:rsid w:val="00C75E89"/>
    <w:rsid w:val="00C764B0"/>
    <w:rsid w:val="00C800C1"/>
    <w:rsid w:val="00C8208B"/>
    <w:rsid w:val="00C8417A"/>
    <w:rsid w:val="00C85A0A"/>
    <w:rsid w:val="00CA2BAE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D11C4C"/>
    <w:rsid w:val="00D20325"/>
    <w:rsid w:val="00D242DE"/>
    <w:rsid w:val="00D27370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35D1"/>
    <w:rsid w:val="00DD47D3"/>
    <w:rsid w:val="00DD5CE0"/>
    <w:rsid w:val="00DE352D"/>
    <w:rsid w:val="00DF544D"/>
    <w:rsid w:val="00E04480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365E6"/>
    <w:rsid w:val="00F4507F"/>
    <w:rsid w:val="00F46876"/>
    <w:rsid w:val="00F5150B"/>
    <w:rsid w:val="00F637E7"/>
    <w:rsid w:val="00F6598D"/>
    <w:rsid w:val="00F67C61"/>
    <w:rsid w:val="00F81512"/>
    <w:rsid w:val="00F83AFF"/>
    <w:rsid w:val="00F85763"/>
    <w:rsid w:val="00F90CC5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4F333-67D4-4C79-8C2E-F74DF88F8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6</cp:revision>
  <cp:lastPrinted>2023-02-14T16:23:00Z</cp:lastPrinted>
  <dcterms:created xsi:type="dcterms:W3CDTF">2023-02-14T13:27:00Z</dcterms:created>
  <dcterms:modified xsi:type="dcterms:W3CDTF">2023-02-16T17:36:00Z</dcterms:modified>
</cp:coreProperties>
</file>