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F0082" w14:textId="77777777" w:rsidR="00953C30" w:rsidRDefault="00953C30" w:rsidP="00E304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3AEE071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1E595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9359B6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6E02C079" w14:textId="1D6E85C1" w:rsidR="00B34D8B" w:rsidRPr="00BB5BB0" w:rsidRDefault="00AF710E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7A9ED186" w14:textId="340E0066" w:rsidR="00B34D8B" w:rsidRPr="00BB5BB0" w:rsidRDefault="005E027F" w:rsidP="006D16A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9359B6">
        <w:rPr>
          <w:rFonts w:ascii="Times New Roman" w:hAnsi="Times New Roman" w:cs="Times New Roman"/>
          <w:b/>
          <w:bCs/>
          <w:kern w:val="28"/>
          <w:sz w:val="24"/>
          <w:szCs w:val="24"/>
        </w:rPr>
        <w:t>13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9359B6">
        <w:rPr>
          <w:rFonts w:ascii="Times New Roman" w:hAnsi="Times New Roman" w:cs="Times New Roman"/>
          <w:b/>
          <w:bCs/>
          <w:kern w:val="28"/>
          <w:sz w:val="24"/>
          <w:szCs w:val="24"/>
        </w:rPr>
        <w:t>outu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bookmarkStart w:id="0" w:name="_GoBack"/>
      <w:bookmarkEnd w:id="0"/>
    </w:p>
    <w:p w14:paraId="2E0A958D" w14:textId="60006193" w:rsidR="00862820" w:rsidRPr="00953C30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360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B0D59">
        <w:rPr>
          <w:rFonts w:ascii="Times New Roman" w:hAnsi="Times New Roman" w:cs="Times New Roman"/>
          <w:kern w:val="28"/>
          <w:sz w:val="24"/>
          <w:szCs w:val="24"/>
        </w:rPr>
        <w:t>treze</w:t>
      </w:r>
      <w:r w:rsidR="002050C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C037D3" w:rsidRPr="00A17360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1B0D59">
        <w:rPr>
          <w:rFonts w:ascii="Times New Roman" w:hAnsi="Times New Roman" w:cs="Times New Roman"/>
          <w:kern w:val="28"/>
          <w:sz w:val="24"/>
          <w:szCs w:val="24"/>
        </w:rPr>
        <w:t>outu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bro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9304A5" w:rsidRPr="00A17360">
        <w:rPr>
          <w:rFonts w:ascii="Times New Roman" w:hAnsi="Times New Roman" w:cs="Times New Roman"/>
          <w:kern w:val="28"/>
          <w:sz w:val="24"/>
          <w:szCs w:val="24"/>
        </w:rPr>
        <w:t>cinqu</w:t>
      </w:r>
      <w:r w:rsidR="00545EB8" w:rsidRPr="00A17360">
        <w:rPr>
          <w:rFonts w:ascii="Times New Roman" w:hAnsi="Times New Roman" w:cs="Times New Roman"/>
          <w:kern w:val="28"/>
          <w:sz w:val="24"/>
          <w:szCs w:val="24"/>
        </w:rPr>
        <w:t>enta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1B0D59">
        <w:rPr>
          <w:rFonts w:ascii="Times New Roman" w:hAnsi="Times New Roman" w:cs="Times New Roman"/>
          <w:kern w:val="28"/>
          <w:sz w:val="24"/>
          <w:szCs w:val="24"/>
        </w:rPr>
        <w:t>sete</w:t>
      </w:r>
      <w:r w:rsidR="00EC31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minutos</w:t>
      </w:r>
      <w:r w:rsidR="00C515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A17360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A17360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B54B5" w:rsidRPr="00A1736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72710" w:rsidRPr="00A17360">
        <w:rPr>
          <w:rFonts w:ascii="Times New Roman" w:hAnsi="Times New Roman" w:cs="Times New Roman"/>
          <w:kern w:val="28"/>
          <w:sz w:val="24"/>
          <w:szCs w:val="24"/>
        </w:rPr>
        <w:t>es Tiago Arce Picaz-PODEMOS, Vice-Presidente e</w:t>
      </w:r>
      <w:r w:rsidR="00BA2352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A17360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>A reunião, contou, ainda, com a presença d</w:t>
      </w:r>
      <w:r w:rsidR="001B0D59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 Vereador</w:t>
      </w:r>
      <w:r w:rsidR="001B0D59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1B0D59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1B0D59">
        <w:rPr>
          <w:rFonts w:ascii="Times New Roman" w:hAnsi="Times New Roman" w:cs="Times New Roman"/>
          <w:kern w:val="28"/>
          <w:sz w:val="24"/>
          <w:szCs w:val="24"/>
        </w:rPr>
        <w:t xml:space="preserve"> Jardim-M</w:t>
      </w:r>
      <w:r w:rsidR="00D81E99">
        <w:rPr>
          <w:rFonts w:ascii="Times New Roman" w:hAnsi="Times New Roman" w:cs="Times New Roman"/>
          <w:kern w:val="28"/>
          <w:sz w:val="24"/>
          <w:szCs w:val="24"/>
        </w:rPr>
        <w:t xml:space="preserve">DB.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A17360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A17360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A17360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A17360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A17360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 xml:space="preserve">Na sequência, apresentou a pauta da reunião, sendo: </w:t>
      </w:r>
      <w:r w:rsidR="001B0D59" w:rsidRPr="001B0D59">
        <w:rPr>
          <w:rFonts w:ascii="Times New Roman" w:hAnsi="Times New Roman" w:cs="Times New Roman"/>
          <w:kern w:val="28"/>
          <w:sz w:val="24"/>
          <w:szCs w:val="24"/>
        </w:rPr>
        <w:t>PROCESSO n.º 528/2025 - Do TRIBUNA</w:t>
      </w:r>
      <w:r w:rsidR="002E25FD">
        <w:rPr>
          <w:rFonts w:ascii="Times New Roman" w:hAnsi="Times New Roman" w:cs="Times New Roman"/>
          <w:kern w:val="28"/>
          <w:sz w:val="24"/>
          <w:szCs w:val="24"/>
        </w:rPr>
        <w:t>L</w:t>
      </w:r>
      <w:r w:rsidR="001B0D59" w:rsidRPr="001B0D59">
        <w:rPr>
          <w:rFonts w:ascii="Times New Roman" w:hAnsi="Times New Roman" w:cs="Times New Roman"/>
          <w:kern w:val="28"/>
          <w:sz w:val="24"/>
          <w:szCs w:val="24"/>
        </w:rPr>
        <w:t xml:space="preserve"> DE CONTAS/RS – “Parecer n.</w:t>
      </w:r>
      <w:r w:rsidR="001B0D59" w:rsidRPr="001B0D59">
        <w:rPr>
          <w:rFonts w:ascii="Times New Roman" w:hAnsi="Times New Roman" w:cs="Times New Roman"/>
          <w:sz w:val="24"/>
          <w:szCs w:val="24"/>
        </w:rPr>
        <w:t>º</w:t>
      </w:r>
      <w:r w:rsidR="002E25FD">
        <w:rPr>
          <w:rFonts w:ascii="Times New Roman" w:hAnsi="Times New Roman" w:cs="Times New Roman"/>
          <w:sz w:val="24"/>
          <w:szCs w:val="24"/>
        </w:rPr>
        <w:t xml:space="preserve"> </w:t>
      </w:r>
      <w:r w:rsidR="001B0D59" w:rsidRPr="001B0D59">
        <w:rPr>
          <w:rFonts w:ascii="Times New Roman" w:hAnsi="Times New Roman" w:cs="Times New Roman"/>
          <w:sz w:val="24"/>
          <w:szCs w:val="24"/>
        </w:rPr>
        <w:t xml:space="preserve">23.220, relativamente ao PROCESSO </w:t>
      </w:r>
      <w:r w:rsidR="002E25FD">
        <w:rPr>
          <w:rFonts w:ascii="Times New Roman" w:hAnsi="Times New Roman" w:cs="Times New Roman"/>
          <w:sz w:val="24"/>
          <w:szCs w:val="24"/>
        </w:rPr>
        <w:t>n</w:t>
      </w:r>
      <w:r w:rsidR="001B0D59" w:rsidRPr="001B0D59">
        <w:rPr>
          <w:rFonts w:ascii="Times New Roman" w:hAnsi="Times New Roman" w:cs="Times New Roman"/>
          <w:sz w:val="24"/>
          <w:szCs w:val="24"/>
        </w:rPr>
        <w:t>.º 000006-02.00/23-5, Contas anuais do Executivo Municipal referentes ao exercício 2023”</w:t>
      </w:r>
      <w:r w:rsidR="002E25FD">
        <w:rPr>
          <w:rFonts w:ascii="Times New Roman" w:hAnsi="Times New Roman" w:cs="Times New Roman"/>
          <w:sz w:val="24"/>
          <w:szCs w:val="24"/>
        </w:rPr>
        <w:t xml:space="preserve">. </w:t>
      </w:r>
      <w:r w:rsidR="002E25FD">
        <w:rPr>
          <w:rFonts w:ascii="Times New Roman" w:hAnsi="Times New Roman" w:cs="Times New Roman"/>
          <w:sz w:val="24"/>
          <w:szCs w:val="24"/>
          <w:shd w:val="clear" w:color="auto" w:fill="FFFFFF"/>
        </w:rPr>
        <w:t>Na oportunidade</w:t>
      </w:r>
      <w:r w:rsidR="002E25FD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>, o Presidente</w:t>
      </w:r>
      <w:r w:rsidR="002E2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informou que o citado Processo se encontra na Secretaria da Casa, a disposição da Comunidade, na modalidade Consulta Pública, pelo prazo de sessenta (60)</w:t>
      </w:r>
      <w:r w:rsidR="00964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dias, a contar desta data;</w:t>
      </w:r>
      <w:r w:rsidR="002E25FD" w:rsidRPr="001B0D59">
        <w:rPr>
          <w:rFonts w:ascii="Times New Roman" w:hAnsi="Times New Roman" w:cs="Times New Roman"/>
          <w:sz w:val="24"/>
          <w:szCs w:val="24"/>
        </w:rPr>
        <w:t xml:space="preserve"> </w:t>
      </w:r>
      <w:r w:rsidR="00B97629" w:rsidRPr="001B0D59">
        <w:rPr>
          <w:rFonts w:ascii="Times New Roman" w:hAnsi="Times New Roman" w:cs="Times New Roman"/>
          <w:sz w:val="24"/>
          <w:szCs w:val="24"/>
        </w:rPr>
        <w:t>PL</w:t>
      </w:r>
      <w:r w:rsidR="00B97629" w:rsidRPr="001B0D59">
        <w:rPr>
          <w:rFonts w:ascii="Times New Roman" w:hAnsi="Times New Roman" w:cs="Times New Roman"/>
          <w:bCs/>
          <w:sz w:val="24"/>
          <w:szCs w:val="24"/>
        </w:rPr>
        <w:t xml:space="preserve"> n.º 0</w:t>
      </w:r>
      <w:r w:rsidR="00D81E99" w:rsidRPr="001B0D59">
        <w:rPr>
          <w:rFonts w:ascii="Times New Roman" w:hAnsi="Times New Roman" w:cs="Times New Roman"/>
          <w:bCs/>
          <w:sz w:val="24"/>
          <w:szCs w:val="24"/>
        </w:rPr>
        <w:t>6</w:t>
      </w:r>
      <w:r w:rsidR="00964A41">
        <w:rPr>
          <w:rFonts w:ascii="Times New Roman" w:hAnsi="Times New Roman" w:cs="Times New Roman"/>
          <w:bCs/>
          <w:sz w:val="24"/>
          <w:szCs w:val="24"/>
        </w:rPr>
        <w:t>0</w:t>
      </w:r>
      <w:r w:rsidR="00B97629" w:rsidRPr="001B0D59">
        <w:rPr>
          <w:rFonts w:ascii="Times New Roman" w:hAnsi="Times New Roman" w:cs="Times New Roman"/>
          <w:bCs/>
          <w:sz w:val="24"/>
          <w:szCs w:val="24"/>
        </w:rPr>
        <w:t xml:space="preserve">/2025 </w:t>
      </w:r>
      <w:r w:rsidR="009304A5" w:rsidRPr="001B0D59">
        <w:rPr>
          <w:rFonts w:ascii="Times New Roman" w:hAnsi="Times New Roman" w:cs="Times New Roman"/>
          <w:bCs/>
          <w:sz w:val="24"/>
          <w:szCs w:val="24"/>
        </w:rPr>
        <w:t>– D</w:t>
      </w:r>
      <w:r w:rsidR="002050C0" w:rsidRPr="001B0D59">
        <w:rPr>
          <w:rFonts w:ascii="Times New Roman" w:hAnsi="Times New Roman" w:cs="Times New Roman"/>
          <w:bCs/>
          <w:sz w:val="24"/>
          <w:szCs w:val="24"/>
        </w:rPr>
        <w:t>o</w:t>
      </w:r>
      <w:r w:rsidR="00B97629" w:rsidRPr="001B0D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0C0" w:rsidRPr="001B0D59">
        <w:rPr>
          <w:rFonts w:ascii="Times New Roman" w:hAnsi="Times New Roman" w:cs="Times New Roman"/>
          <w:sz w:val="24"/>
          <w:szCs w:val="24"/>
        </w:rPr>
        <w:t>PODER EXECUTIVO</w:t>
      </w:r>
      <w:r w:rsidR="00B97629" w:rsidRPr="001B0D59">
        <w:rPr>
          <w:rFonts w:ascii="Times New Roman" w:hAnsi="Times New Roman" w:cs="Times New Roman"/>
          <w:sz w:val="24"/>
          <w:szCs w:val="24"/>
        </w:rPr>
        <w:t xml:space="preserve"> - </w:t>
      </w:r>
      <w:r w:rsidR="00B97629" w:rsidRPr="001B0D59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964A41">
        <w:rPr>
          <w:rFonts w:ascii="Times New Roman" w:hAnsi="Times New Roman" w:cs="Times New Roman"/>
          <w:sz w:val="24"/>
          <w:szCs w:val="24"/>
        </w:rPr>
        <w:t>Altera parcialmente a Lei Municipal n.º 1.465/2015</w:t>
      </w:r>
      <w:r w:rsidR="00B97629" w:rsidRPr="00A173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r w:rsidR="00964A4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ocasião, o Relator designado solicitou a utilização de prazo regimental; 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BA7060" w:rsidRPr="00A17360">
        <w:rPr>
          <w:rFonts w:ascii="Times New Roman" w:hAnsi="Times New Roman" w:cs="Times New Roman"/>
          <w:bCs/>
          <w:sz w:val="24"/>
          <w:szCs w:val="24"/>
        </w:rPr>
        <w:t>6</w:t>
      </w:r>
      <w:r w:rsidR="00964A41">
        <w:rPr>
          <w:rFonts w:ascii="Times New Roman" w:hAnsi="Times New Roman" w:cs="Times New Roman"/>
          <w:bCs/>
          <w:sz w:val="24"/>
          <w:szCs w:val="24"/>
        </w:rPr>
        <w:t>1</w:t>
      </w:r>
      <w:r w:rsidR="00B97629" w:rsidRPr="00A1736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D820D0" w:rsidRPr="00A17360">
        <w:rPr>
          <w:rFonts w:ascii="Times New Roman" w:hAnsi="Times New Roman" w:cs="Times New Roman"/>
          <w:sz w:val="24"/>
          <w:szCs w:val="24"/>
        </w:rPr>
        <w:t>PODER EXECUTIVO - “</w:t>
      </w:r>
      <w:r w:rsidR="003D5DDE">
        <w:rPr>
          <w:rFonts w:ascii="Times New Roman" w:hAnsi="Times New Roman" w:cs="Times New Roman"/>
          <w:sz w:val="24"/>
          <w:szCs w:val="24"/>
        </w:rPr>
        <w:t xml:space="preserve">Altera parcialmente a Lei Ordinária n.º </w:t>
      </w:r>
      <w:r w:rsidR="00E62BA2">
        <w:rPr>
          <w:rFonts w:ascii="Times New Roman" w:hAnsi="Times New Roman" w:cs="Times New Roman"/>
          <w:sz w:val="24"/>
          <w:szCs w:val="24"/>
        </w:rPr>
        <w:t>016 de fevereiro de 2001</w:t>
      </w:r>
      <w:r w:rsidR="00D820D0" w:rsidRPr="00A17360">
        <w:rPr>
          <w:rFonts w:ascii="Times New Roman" w:hAnsi="Times New Roman" w:cs="Times New Roman"/>
          <w:sz w:val="24"/>
          <w:szCs w:val="24"/>
        </w:rPr>
        <w:t xml:space="preserve">”. </w:t>
      </w:r>
      <w:r w:rsidR="003D5DDE" w:rsidRPr="00A17360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</w:t>
      </w:r>
      <w:r w:rsidR="003D5DDE" w:rsidRPr="00A17360">
        <w:rPr>
          <w:rFonts w:ascii="Times New Roman" w:hAnsi="Times New Roman" w:cs="Times New Roman"/>
          <w:bCs/>
          <w:sz w:val="24"/>
          <w:szCs w:val="24"/>
        </w:rPr>
        <w:t>;</w:t>
      </w:r>
      <w:r w:rsidR="003D5D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308D" w:rsidRPr="00A17360">
        <w:rPr>
          <w:rFonts w:ascii="Times New Roman" w:hAnsi="Times New Roman" w:cs="Times New Roman"/>
          <w:bCs/>
          <w:sz w:val="24"/>
          <w:szCs w:val="24"/>
        </w:rPr>
        <w:t>PL n.º 0</w:t>
      </w:r>
      <w:r w:rsidR="003D5DDE">
        <w:rPr>
          <w:rFonts w:ascii="Times New Roman" w:hAnsi="Times New Roman" w:cs="Times New Roman"/>
          <w:bCs/>
          <w:sz w:val="24"/>
          <w:szCs w:val="24"/>
        </w:rPr>
        <w:t>6</w:t>
      </w:r>
      <w:r w:rsidR="00E62BA2">
        <w:rPr>
          <w:rFonts w:ascii="Times New Roman" w:hAnsi="Times New Roman" w:cs="Times New Roman"/>
          <w:bCs/>
          <w:sz w:val="24"/>
          <w:szCs w:val="24"/>
        </w:rPr>
        <w:t>5</w:t>
      </w:r>
      <w:r w:rsidR="0072308D" w:rsidRPr="00A17360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72308D" w:rsidRPr="00A17360">
        <w:rPr>
          <w:rFonts w:ascii="Times New Roman" w:hAnsi="Times New Roman" w:cs="Times New Roman"/>
          <w:sz w:val="24"/>
          <w:szCs w:val="24"/>
        </w:rPr>
        <w:t>PODER EXECUTIVO - “</w:t>
      </w:r>
      <w:r w:rsidR="00E62BA2">
        <w:rPr>
          <w:rFonts w:ascii="Times New Roman" w:hAnsi="Times New Roman" w:cs="Times New Roman"/>
          <w:sz w:val="24"/>
          <w:szCs w:val="24"/>
        </w:rPr>
        <w:t xml:space="preserve">Estima a receita e fixa a </w:t>
      </w:r>
      <w:proofErr w:type="gramStart"/>
      <w:r w:rsidR="00E62BA2">
        <w:rPr>
          <w:rFonts w:ascii="Times New Roman" w:hAnsi="Times New Roman" w:cs="Times New Roman"/>
          <w:sz w:val="24"/>
          <w:szCs w:val="24"/>
        </w:rPr>
        <w:t>despesa</w:t>
      </w:r>
      <w:proofErr w:type="gramEnd"/>
      <w:r w:rsidR="00E62BA2">
        <w:rPr>
          <w:rFonts w:ascii="Times New Roman" w:hAnsi="Times New Roman" w:cs="Times New Roman"/>
          <w:sz w:val="24"/>
          <w:szCs w:val="24"/>
        </w:rPr>
        <w:t xml:space="preserve"> do município de </w:t>
      </w:r>
      <w:proofErr w:type="spellStart"/>
      <w:r w:rsidR="00E62BA2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E62BA2">
        <w:rPr>
          <w:rFonts w:ascii="Times New Roman" w:hAnsi="Times New Roman" w:cs="Times New Roman"/>
          <w:sz w:val="24"/>
          <w:szCs w:val="24"/>
        </w:rPr>
        <w:t xml:space="preserve"> para o exercício financeiro de 2026</w:t>
      </w:r>
      <w:r w:rsidR="0072308D" w:rsidRPr="00A17360">
        <w:rPr>
          <w:rFonts w:ascii="Times New Roman" w:hAnsi="Times New Roman" w:cs="Times New Roman"/>
          <w:sz w:val="24"/>
          <w:szCs w:val="24"/>
        </w:rPr>
        <w:t xml:space="preserve">”. </w:t>
      </w:r>
      <w:r w:rsidR="00E62BA2">
        <w:rPr>
          <w:rFonts w:ascii="Times New Roman" w:hAnsi="Times New Roman" w:cs="Times New Roman"/>
          <w:sz w:val="24"/>
          <w:szCs w:val="24"/>
        </w:rPr>
        <w:t>Após considerações, o Presidente informou que este projeto permanece na Comissão, pendente da remessa, pelo Executivo Municipal, de resposta ao Requerimento n.º 629/2025</w:t>
      </w:r>
      <w:r w:rsidR="00CE3471">
        <w:rPr>
          <w:rFonts w:ascii="Times New Roman" w:hAnsi="Times New Roman" w:cs="Times New Roman"/>
          <w:sz w:val="24"/>
          <w:szCs w:val="24"/>
        </w:rPr>
        <w:t xml:space="preserve">, em complemento ao PL n.º  </w:t>
      </w:r>
      <w:r w:rsidR="00E62BA2">
        <w:rPr>
          <w:rFonts w:ascii="Times New Roman" w:hAnsi="Times New Roman" w:cs="Times New Roman"/>
          <w:sz w:val="24"/>
          <w:szCs w:val="24"/>
        </w:rPr>
        <w:t xml:space="preserve"> </w:t>
      </w:r>
      <w:r w:rsidR="00CE3471">
        <w:rPr>
          <w:rFonts w:ascii="Times New Roman" w:hAnsi="Times New Roman" w:cs="Times New Roman"/>
          <w:sz w:val="24"/>
          <w:szCs w:val="24"/>
        </w:rPr>
        <w:t>046/2025, relativo a LDO 2026, até agora incompleta</w:t>
      </w:r>
      <w:r w:rsidR="00FF26EC">
        <w:rPr>
          <w:rFonts w:ascii="Times New Roman" w:hAnsi="Times New Roman" w:cs="Times New Roman"/>
          <w:sz w:val="24"/>
          <w:szCs w:val="24"/>
        </w:rPr>
        <w:t xml:space="preserve">, inviabilizando seu trâmite e consequentemente da LOA/2026, projeto este, precipuamente dependente do primeiro; </w:t>
      </w:r>
      <w:r w:rsidR="003D5DDE">
        <w:rPr>
          <w:rFonts w:ascii="Times New Roman" w:hAnsi="Times New Roman" w:cs="Times New Roman"/>
          <w:kern w:val="28"/>
          <w:sz w:val="24"/>
          <w:szCs w:val="24"/>
        </w:rPr>
        <w:t xml:space="preserve">PROCESSO n.º 620/2025 – Do PODER EXECUTIVO – “Of. </w:t>
      </w:r>
      <w:proofErr w:type="spellStart"/>
      <w:r w:rsidR="003D5DDE">
        <w:rPr>
          <w:rFonts w:ascii="Times New Roman" w:hAnsi="Times New Roman" w:cs="Times New Roman"/>
          <w:kern w:val="28"/>
          <w:sz w:val="24"/>
          <w:szCs w:val="24"/>
        </w:rPr>
        <w:t>Gab</w:t>
      </w:r>
      <w:proofErr w:type="spellEnd"/>
      <w:r w:rsidR="003D5DDE">
        <w:rPr>
          <w:rFonts w:ascii="Times New Roman" w:hAnsi="Times New Roman" w:cs="Times New Roman"/>
          <w:kern w:val="28"/>
          <w:sz w:val="24"/>
          <w:szCs w:val="24"/>
        </w:rPr>
        <w:t>. n.º 307/2025, encaminhando o Relatório da Audiência Pública, relativa ao 2.º quadrimestre/2025, da Gestão e Metas Fiscais do Poder Executivo</w:t>
      </w:r>
      <w:r w:rsidR="00093A09">
        <w:rPr>
          <w:rFonts w:ascii="Times New Roman" w:hAnsi="Times New Roman" w:cs="Times New Roman"/>
          <w:kern w:val="28"/>
          <w:sz w:val="24"/>
          <w:szCs w:val="24"/>
        </w:rPr>
        <w:t>”</w:t>
      </w:r>
      <w:r w:rsidR="003D5DDE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301154">
        <w:rPr>
          <w:rFonts w:ascii="Times New Roman" w:hAnsi="Times New Roman" w:cs="Times New Roman"/>
          <w:kern w:val="28"/>
          <w:sz w:val="24"/>
          <w:szCs w:val="24"/>
        </w:rPr>
        <w:t>De sua parte</w:t>
      </w:r>
      <w:r w:rsidR="003D5DDE">
        <w:rPr>
          <w:rFonts w:ascii="Times New Roman" w:hAnsi="Times New Roman" w:cs="Times New Roman"/>
          <w:kern w:val="28"/>
          <w:sz w:val="24"/>
          <w:szCs w:val="24"/>
        </w:rPr>
        <w:t>, o Veread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 xml:space="preserve">or </w:t>
      </w:r>
      <w:r w:rsidR="00301154">
        <w:rPr>
          <w:rFonts w:ascii="Times New Roman" w:hAnsi="Times New Roman" w:cs="Times New Roman"/>
          <w:kern w:val="28"/>
          <w:sz w:val="24"/>
          <w:szCs w:val="24"/>
        </w:rPr>
        <w:t xml:space="preserve">Renato Souza da Silva, 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 xml:space="preserve">designado Relator, </w:t>
      </w:r>
      <w:r w:rsidR="00301154">
        <w:rPr>
          <w:rFonts w:ascii="Times New Roman" w:hAnsi="Times New Roman" w:cs="Times New Roman"/>
          <w:kern w:val="28"/>
          <w:sz w:val="24"/>
          <w:szCs w:val="24"/>
        </w:rPr>
        <w:t xml:space="preserve">apresentou seu Relatório e Parecer, cujo voto vai a seguir transcritos: </w:t>
      </w:r>
      <w:r w:rsidR="001D5989">
        <w:rPr>
          <w:rFonts w:ascii="Times New Roman" w:hAnsi="Times New Roman" w:cs="Times New Roman"/>
          <w:kern w:val="28"/>
          <w:sz w:val="24"/>
          <w:szCs w:val="24"/>
        </w:rPr>
        <w:t xml:space="preserve">“Após análise das Metas Fiscais do Poder Executivo referentes ao 2.º quadrimestre/25, entendemos que as metas estão acima do previsto e encontram-se em consonância com o estabelecido pelas Leis Orçamentárias. Assim sendo, portanto, voto pela APROVAÇÃO da prestação de contas apresentada”, aprovado unanimemente. </w:t>
      </w:r>
      <w:r w:rsidR="000F763E" w:rsidRPr="00A17360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 xml:space="preserve">ram </w:t>
      </w:r>
      <w:r w:rsidR="001D5989">
        <w:rPr>
          <w:rFonts w:ascii="Times New Roman" w:hAnsi="Times New Roman" w:cs="Times New Roman"/>
          <w:kern w:val="28"/>
          <w:sz w:val="24"/>
          <w:szCs w:val="24"/>
        </w:rPr>
        <w:t xml:space="preserve">designados </w:t>
      </w:r>
      <w:r w:rsidR="000F763E" w:rsidRPr="00A17360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F763E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EE04BC" w:rsidRPr="00A17360">
        <w:rPr>
          <w:rFonts w:ascii="Times New Roman" w:hAnsi="Times New Roman" w:cs="Times New Roman"/>
          <w:kern w:val="28"/>
          <w:sz w:val="24"/>
          <w:szCs w:val="24"/>
        </w:rPr>
        <w:t>, Júlio César Porciúncula Lemos</w:t>
      </w:r>
      <w:r w:rsidR="0068640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F7AC6" w:rsidRPr="00A17360">
        <w:rPr>
          <w:rFonts w:ascii="Times New Roman" w:hAnsi="Times New Roman" w:cs="Times New Roman"/>
          <w:kern w:val="28"/>
          <w:sz w:val="24"/>
          <w:szCs w:val="24"/>
        </w:rPr>
        <w:t xml:space="preserve">para o 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>PL n.º 06</w:t>
      </w:r>
      <w:r w:rsidR="001D5989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F20393">
        <w:rPr>
          <w:rFonts w:ascii="Times New Roman" w:hAnsi="Times New Roman" w:cs="Times New Roman"/>
          <w:kern w:val="28"/>
          <w:sz w:val="24"/>
          <w:szCs w:val="24"/>
        </w:rPr>
        <w:t xml:space="preserve"> e</w:t>
      </w:r>
      <w:r w:rsidR="00EF7AC6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53C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953C30" w:rsidRPr="00A17360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953C3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para o de n.º </w:t>
      </w:r>
      <w:r w:rsidR="00953C30">
        <w:rPr>
          <w:rFonts w:ascii="Times New Roman" w:hAnsi="Times New Roman" w:cs="Times New Roman"/>
          <w:kern w:val="28"/>
          <w:sz w:val="24"/>
          <w:szCs w:val="24"/>
        </w:rPr>
        <w:t>06</w:t>
      </w:r>
      <w:r w:rsidR="001D5989">
        <w:rPr>
          <w:rFonts w:ascii="Times New Roman" w:hAnsi="Times New Roman" w:cs="Times New Roman"/>
          <w:kern w:val="28"/>
          <w:sz w:val="24"/>
          <w:szCs w:val="24"/>
        </w:rPr>
        <w:t>1</w:t>
      </w:r>
      <w:r w:rsidR="00A8670A" w:rsidRPr="00A17360">
        <w:rPr>
          <w:rFonts w:ascii="Times New Roman" w:hAnsi="Times New Roman" w:cs="Times New Roman"/>
          <w:kern w:val="28"/>
          <w:sz w:val="24"/>
          <w:szCs w:val="24"/>
        </w:rPr>
        <w:t>/2025.</w:t>
      </w:r>
      <w:r w:rsidR="004E308C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1D5989">
        <w:rPr>
          <w:rFonts w:ascii="Times New Roman" w:hAnsi="Times New Roman" w:cs="Times New Roman"/>
          <w:kern w:val="28"/>
          <w:sz w:val="24"/>
          <w:szCs w:val="24"/>
        </w:rPr>
        <w:t xml:space="preserve"> Igualmente, o Presidente solicitou a leitura da Ata da Audiência Pública, realizada em vinte e três (23), de setembro próximo passado, relativa a apresentação e avaliação da Gestão e Metas Fiscais do Poder Executivo, </w:t>
      </w:r>
      <w:r w:rsidR="00E3041C">
        <w:rPr>
          <w:rFonts w:ascii="Times New Roman" w:hAnsi="Times New Roman" w:cs="Times New Roman"/>
          <w:kern w:val="28"/>
          <w:sz w:val="24"/>
          <w:szCs w:val="24"/>
        </w:rPr>
        <w:t>correspondentes ao 2.º quadrimestre/2025</w:t>
      </w:r>
      <w:r w:rsidR="001B22AA">
        <w:rPr>
          <w:rFonts w:ascii="Times New Roman" w:hAnsi="Times New Roman" w:cs="Times New Roman"/>
          <w:kern w:val="28"/>
          <w:sz w:val="24"/>
          <w:szCs w:val="24"/>
        </w:rPr>
        <w:t>, aprovada de forma unânime</w:t>
      </w:r>
      <w:r w:rsidR="00E3041C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7A094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A17360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A17360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A1736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1DE6B26" w14:textId="77777777" w:rsidR="00B34D8B" w:rsidRDefault="00B34D8B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AEDEAB2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4517E17" w14:textId="77777777" w:rsidR="00953C30" w:rsidRDefault="00953C3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3A62B334" w:rsidR="00043872" w:rsidRPr="00702AC0" w:rsidRDefault="00E3041C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 w:rsidR="00862820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702AC0">
      <w:footerReference w:type="default" r:id="rId8"/>
      <w:pgSz w:w="11906" w:h="16838"/>
      <w:pgMar w:top="1702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F003FE" w14:textId="77777777" w:rsidR="00DD5936" w:rsidRDefault="00DD5936" w:rsidP="00D44DEF">
      <w:pPr>
        <w:spacing w:after="0" w:line="240" w:lineRule="auto"/>
      </w:pPr>
      <w:r>
        <w:separator/>
      </w:r>
    </w:p>
  </w:endnote>
  <w:endnote w:type="continuationSeparator" w:id="0">
    <w:p w14:paraId="3E8EB9E7" w14:textId="77777777" w:rsidR="00DD5936" w:rsidRDefault="00DD5936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21851B6E" w:rsidR="003D5DDE" w:rsidRDefault="003D5DDE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6AB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3D5DDE" w:rsidRDefault="003D5D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F0991" w14:textId="77777777" w:rsidR="00DD5936" w:rsidRDefault="00DD5936" w:rsidP="00D44DEF">
      <w:pPr>
        <w:spacing w:after="0" w:line="240" w:lineRule="auto"/>
      </w:pPr>
      <w:r>
        <w:separator/>
      </w:r>
    </w:p>
  </w:footnote>
  <w:footnote w:type="continuationSeparator" w:id="0">
    <w:p w14:paraId="54ACFEB8" w14:textId="77777777" w:rsidR="00DD5936" w:rsidRDefault="00DD5936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3A09"/>
    <w:rsid w:val="0009415E"/>
    <w:rsid w:val="000961BE"/>
    <w:rsid w:val="000A6454"/>
    <w:rsid w:val="000B305B"/>
    <w:rsid w:val="000B6795"/>
    <w:rsid w:val="000C29CB"/>
    <w:rsid w:val="000C4524"/>
    <w:rsid w:val="000D72B0"/>
    <w:rsid w:val="000E060D"/>
    <w:rsid w:val="000E69C0"/>
    <w:rsid w:val="000F1B4A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0D59"/>
    <w:rsid w:val="001B22AA"/>
    <w:rsid w:val="001B3184"/>
    <w:rsid w:val="001B71EF"/>
    <w:rsid w:val="001C7647"/>
    <w:rsid w:val="001D5989"/>
    <w:rsid w:val="001D62FF"/>
    <w:rsid w:val="001D719C"/>
    <w:rsid w:val="001E3542"/>
    <w:rsid w:val="001E5604"/>
    <w:rsid w:val="001E595E"/>
    <w:rsid w:val="001E6A2B"/>
    <w:rsid w:val="001F1444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9672F"/>
    <w:rsid w:val="002B15F6"/>
    <w:rsid w:val="002B4FF3"/>
    <w:rsid w:val="002C0FE0"/>
    <w:rsid w:val="002C486A"/>
    <w:rsid w:val="002C5060"/>
    <w:rsid w:val="002D109F"/>
    <w:rsid w:val="002E1A2A"/>
    <w:rsid w:val="002E25FD"/>
    <w:rsid w:val="002E27F5"/>
    <w:rsid w:val="002F1242"/>
    <w:rsid w:val="00301154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D5DDE"/>
    <w:rsid w:val="003E3FF7"/>
    <w:rsid w:val="003E44A3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0511"/>
    <w:rsid w:val="00432B01"/>
    <w:rsid w:val="00435407"/>
    <w:rsid w:val="004357E5"/>
    <w:rsid w:val="00435E00"/>
    <w:rsid w:val="00435E7C"/>
    <w:rsid w:val="00436C51"/>
    <w:rsid w:val="00437DB7"/>
    <w:rsid w:val="00442DAF"/>
    <w:rsid w:val="00446981"/>
    <w:rsid w:val="00451BE8"/>
    <w:rsid w:val="00457B18"/>
    <w:rsid w:val="0046172C"/>
    <w:rsid w:val="00461C93"/>
    <w:rsid w:val="00464FA7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476D1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09"/>
    <w:rsid w:val="00641DAB"/>
    <w:rsid w:val="00646146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16AB"/>
    <w:rsid w:val="006D394E"/>
    <w:rsid w:val="006D5EEF"/>
    <w:rsid w:val="006F541A"/>
    <w:rsid w:val="006F581D"/>
    <w:rsid w:val="00702AC0"/>
    <w:rsid w:val="007047FB"/>
    <w:rsid w:val="007135FE"/>
    <w:rsid w:val="007151B4"/>
    <w:rsid w:val="00715C74"/>
    <w:rsid w:val="007206E7"/>
    <w:rsid w:val="00721743"/>
    <w:rsid w:val="0072292F"/>
    <w:rsid w:val="0072308D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0940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2DC6"/>
    <w:rsid w:val="009336A2"/>
    <w:rsid w:val="009359B6"/>
    <w:rsid w:val="00940F9C"/>
    <w:rsid w:val="009446BC"/>
    <w:rsid w:val="0094696B"/>
    <w:rsid w:val="00946F2D"/>
    <w:rsid w:val="009471A5"/>
    <w:rsid w:val="00951A27"/>
    <w:rsid w:val="00953C30"/>
    <w:rsid w:val="00964A41"/>
    <w:rsid w:val="00964F43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360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475E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33D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5E89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BAE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3471"/>
    <w:rsid w:val="00CE42F8"/>
    <w:rsid w:val="00CF17FA"/>
    <w:rsid w:val="00CF4C94"/>
    <w:rsid w:val="00D0229B"/>
    <w:rsid w:val="00D045E9"/>
    <w:rsid w:val="00D10C98"/>
    <w:rsid w:val="00D11C4C"/>
    <w:rsid w:val="00D20325"/>
    <w:rsid w:val="00D22E76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6590B"/>
    <w:rsid w:val="00D7181E"/>
    <w:rsid w:val="00D726A3"/>
    <w:rsid w:val="00D75501"/>
    <w:rsid w:val="00D75BD1"/>
    <w:rsid w:val="00D7642D"/>
    <w:rsid w:val="00D764A5"/>
    <w:rsid w:val="00D76FB7"/>
    <w:rsid w:val="00D81E99"/>
    <w:rsid w:val="00D820D0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936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041C"/>
    <w:rsid w:val="00E346EB"/>
    <w:rsid w:val="00E366FE"/>
    <w:rsid w:val="00E37987"/>
    <w:rsid w:val="00E44F43"/>
    <w:rsid w:val="00E54045"/>
    <w:rsid w:val="00E57820"/>
    <w:rsid w:val="00E6184D"/>
    <w:rsid w:val="00E61BE2"/>
    <w:rsid w:val="00E62BA2"/>
    <w:rsid w:val="00E62CA8"/>
    <w:rsid w:val="00E63F6D"/>
    <w:rsid w:val="00E66146"/>
    <w:rsid w:val="00E75D94"/>
    <w:rsid w:val="00E766A0"/>
    <w:rsid w:val="00E8190A"/>
    <w:rsid w:val="00E91830"/>
    <w:rsid w:val="00E93C71"/>
    <w:rsid w:val="00EA02C3"/>
    <w:rsid w:val="00EA1CAF"/>
    <w:rsid w:val="00EA765F"/>
    <w:rsid w:val="00EB00C0"/>
    <w:rsid w:val="00EC11E0"/>
    <w:rsid w:val="00EC310C"/>
    <w:rsid w:val="00EC5299"/>
    <w:rsid w:val="00EC6BB9"/>
    <w:rsid w:val="00ED1C14"/>
    <w:rsid w:val="00ED52F5"/>
    <w:rsid w:val="00ED5AC6"/>
    <w:rsid w:val="00ED6C86"/>
    <w:rsid w:val="00EE04BC"/>
    <w:rsid w:val="00EE5AEF"/>
    <w:rsid w:val="00EE6043"/>
    <w:rsid w:val="00EF28E6"/>
    <w:rsid w:val="00EF3AA1"/>
    <w:rsid w:val="00EF4D96"/>
    <w:rsid w:val="00EF63DE"/>
    <w:rsid w:val="00EF7AC6"/>
    <w:rsid w:val="00F01B7F"/>
    <w:rsid w:val="00F01F66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0393"/>
    <w:rsid w:val="00F22458"/>
    <w:rsid w:val="00F2364A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7CBB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26EC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D0083-88D6-4746-94A2-33FFA530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8</cp:revision>
  <cp:lastPrinted>2025-10-17T17:33:00Z</cp:lastPrinted>
  <dcterms:created xsi:type="dcterms:W3CDTF">2025-10-14T14:07:00Z</dcterms:created>
  <dcterms:modified xsi:type="dcterms:W3CDTF">2025-10-17T17:33:00Z</dcterms:modified>
</cp:coreProperties>
</file>