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EED07" w14:textId="77777777" w:rsidR="000C4524" w:rsidRDefault="000C4524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3561599C" w14:textId="77777777" w:rsidR="004E308C" w:rsidRPr="00C913C7" w:rsidRDefault="004E308C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FC7905B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77777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2D7DF422" w14:textId="23FC3BE4" w:rsidR="00225679" w:rsidRPr="00BB5BB0" w:rsidRDefault="00AF710E" w:rsidP="00A867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1607ECE1" w14:textId="1E925E2A" w:rsidR="000C4524" w:rsidRPr="00BB5BB0" w:rsidRDefault="005E027F" w:rsidP="00A867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72CCC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7777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93953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CF3FD26" w14:textId="1E39ECD0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0F16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3B0F16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Silva-MDB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76F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3B0F16">
        <w:rPr>
          <w:rFonts w:ascii="Times New Roman" w:hAnsi="Times New Roman" w:cs="Times New Roman"/>
          <w:kern w:val="28"/>
          <w:sz w:val="24"/>
          <w:szCs w:val="24"/>
        </w:rPr>
        <w:t xml:space="preserve">PROCESSO n.º 356/2025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- D</w:t>
      </w:r>
      <w:r w:rsidR="003B0F1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0F16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B0F16">
        <w:rPr>
          <w:rFonts w:ascii="Times New Roman" w:hAnsi="Times New Roman" w:cs="Times New Roman"/>
          <w:kern w:val="28"/>
          <w:sz w:val="24"/>
          <w:szCs w:val="24"/>
        </w:rPr>
        <w:t xml:space="preserve">Of. </w:t>
      </w:r>
      <w:proofErr w:type="spellStart"/>
      <w:r w:rsidR="003B0F16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3B0F16">
        <w:rPr>
          <w:rFonts w:ascii="Times New Roman" w:hAnsi="Times New Roman" w:cs="Times New Roman"/>
          <w:kern w:val="28"/>
          <w:sz w:val="24"/>
          <w:szCs w:val="24"/>
        </w:rPr>
        <w:t>. n.º 183/2025, encaminhando o Relatório da apresentação da Audiência Pública</w:t>
      </w:r>
      <w:r w:rsidR="003B0F16" w:rsidRPr="003B0F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0F16">
        <w:rPr>
          <w:rFonts w:ascii="Times New Roman" w:hAnsi="Times New Roman" w:cs="Times New Roman"/>
          <w:kern w:val="28"/>
          <w:sz w:val="24"/>
          <w:szCs w:val="24"/>
        </w:rPr>
        <w:t>de cumprimento das Metas Fiscais do 1.º quadrimestre/2025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F4D96">
        <w:rPr>
          <w:kern w:val="28"/>
        </w:rPr>
        <w:t xml:space="preserve">. </w:t>
      </w:r>
      <w:r w:rsidR="003B0F1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9111DB">
        <w:rPr>
          <w:rFonts w:ascii="Times New Roman" w:hAnsi="Times New Roman" w:cs="Times New Roman"/>
          <w:kern w:val="28"/>
          <w:sz w:val="24"/>
          <w:szCs w:val="24"/>
        </w:rPr>
        <w:t>a oportunidade, o Vereador designado Relator, Júlio César Porciúncula Lemos, apresentou seu Relatório e Parecer, cujo voto vai a seguir transcrito: “Após análise das metas fiscais d</w:t>
      </w:r>
      <w:r w:rsidR="00932DC6">
        <w:rPr>
          <w:rFonts w:ascii="Times New Roman" w:hAnsi="Times New Roman" w:cs="Times New Roman"/>
          <w:kern w:val="28"/>
          <w:sz w:val="24"/>
          <w:szCs w:val="24"/>
        </w:rPr>
        <w:t>o Poder Executivo, referentes a</w:t>
      </w:r>
      <w:r w:rsidR="009111D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932DC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111DB">
        <w:rPr>
          <w:rFonts w:ascii="Times New Roman" w:hAnsi="Times New Roman" w:cs="Times New Roman"/>
          <w:kern w:val="28"/>
          <w:sz w:val="24"/>
          <w:szCs w:val="24"/>
        </w:rPr>
        <w:t>1.º Quadrimestre/2025, entendemos que as metas estão acima do previsto e, encontram-se em consonância com o estabelecido pelas Leis Orçamentárias, recomendando-se ao Poder Executivo que mantenha as medidas necessárias para que as metas se mantenham com esse mesmo status até o final do exercício. Assim sendo, portanto, voto pela APROVAÇÃO da prestação de contas apresentada”. Colocado em votação, o Relatório foi aprovado de forma un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ânime.</w:t>
      </w:r>
      <w:r w:rsidR="00911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36</w:t>
      </w:r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Autoriza a contratação emergencial de agente comunitário de saúde</w:t>
      </w:r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422D59" w:rsidRPr="009A2D7F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análise</w:t>
      </w:r>
      <w:r w:rsidR="00422D59"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a Comissão decidiu solicitar à Mesa Diretora, mediante requerimento protocolado sob n.º 423/2025, o envio de expediente ao Poder Executivo, solicitando</w:t>
      </w:r>
      <w:r w:rsidR="00422D59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 xml:space="preserve">informações, tais como: quais áreas possuem e quem são os agentes comunitários; qual a microárea o agente contratado irá atuar; há agente em licença de qualquer espécie e outras que julgar de nosso interesse; </w:t>
      </w:r>
      <w:r w:rsidR="00422D59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22D59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37</w:t>
      </w:r>
      <w:r w:rsidR="00422D59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22D59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422D59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>Autoriza a contratação emergencial de</w:t>
      </w:r>
      <w:r w:rsidR="00422D59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 xml:space="preserve">visitadores do Programa Primeira Infância Melhor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422D59">
        <w:rPr>
          <w:rFonts w:ascii="Times New Roman" w:hAnsi="Times New Roman" w:cs="Times New Roman"/>
          <w:kern w:val="28"/>
          <w:sz w:val="24"/>
          <w:szCs w:val="24"/>
        </w:rPr>
        <w:t xml:space="preserve"> PIM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tramitação regimental e aprovação da matéria. Parecer da Comissão: Mantém o voto do Relator; 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39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“Dispõe sobre o Plano Plurianual para o quadriênio 2026-2029 e dá outras providências”. Após análise inicial, a Comissão decidiu fixar o prazo para emendas </w:t>
      </w:r>
      <w:r w:rsidR="00F722E1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BB02C6">
        <w:rPr>
          <w:rFonts w:ascii="Times New Roman" w:hAnsi="Times New Roman" w:cs="Times New Roman"/>
          <w:kern w:val="28"/>
          <w:sz w:val="24"/>
          <w:szCs w:val="24"/>
        </w:rPr>
        <w:t>e</w:t>
      </w:r>
      <w:bookmarkStart w:id="0" w:name="_GoBack"/>
      <w:bookmarkEnd w:id="0"/>
      <w:r w:rsidR="000F763E">
        <w:rPr>
          <w:rFonts w:ascii="Times New Roman" w:hAnsi="Times New Roman" w:cs="Times New Roman"/>
          <w:kern w:val="28"/>
          <w:sz w:val="24"/>
          <w:szCs w:val="24"/>
        </w:rPr>
        <w:t>lo</w:t>
      </w:r>
      <w:r w:rsidR="00932DC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Parlamentares e/ou comunidade, em quatro (04) de julho próximo vindouro. Da mesma forma, decidiu solicitar à Mesa Diretora, mediante requerimento protocolado sob n.º 424/2025, a realização de Audiência Pública para apresentação e debate desse projeto, às 10h, do dia dez (10) de julho do ano em curso. Foram designados Relatores, os Vereadores Tiago Arce </w:t>
      </w:r>
      <w:proofErr w:type="spellStart"/>
      <w:r w:rsidR="000F763E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, para o PL de n.º 036, </w:t>
      </w:r>
      <w:r w:rsidR="00A8670A">
        <w:rPr>
          <w:rFonts w:ascii="Times New Roman" w:hAnsi="Times New Roman" w:cs="Times New Roman"/>
          <w:kern w:val="28"/>
          <w:sz w:val="24"/>
          <w:szCs w:val="24"/>
        </w:rPr>
        <w:t>Renato Souza da Silva para o de n.º 037, além de Júlio César Porciúncula Lemos, para o de n.º 039/2025.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4048A44B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9172437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7D53FD4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48755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F3A1A" w14:textId="77777777" w:rsidR="00307FA6" w:rsidRDefault="00307FA6" w:rsidP="00D44DEF">
      <w:pPr>
        <w:spacing w:after="0" w:line="240" w:lineRule="auto"/>
      </w:pPr>
      <w:r>
        <w:separator/>
      </w:r>
    </w:p>
  </w:endnote>
  <w:endnote w:type="continuationSeparator" w:id="0">
    <w:p w14:paraId="24196056" w14:textId="77777777" w:rsidR="00307FA6" w:rsidRDefault="00307FA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2C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4E24B" w14:textId="77777777" w:rsidR="00307FA6" w:rsidRDefault="00307FA6" w:rsidP="00D44DEF">
      <w:pPr>
        <w:spacing w:after="0" w:line="240" w:lineRule="auto"/>
      </w:pPr>
      <w:r>
        <w:separator/>
      </w:r>
    </w:p>
  </w:footnote>
  <w:footnote w:type="continuationSeparator" w:id="0">
    <w:p w14:paraId="4AE2037F" w14:textId="77777777" w:rsidR="00307FA6" w:rsidRDefault="00307FA6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46B16"/>
    <w:rsid w:val="00056927"/>
    <w:rsid w:val="00065E07"/>
    <w:rsid w:val="00067A8C"/>
    <w:rsid w:val="0007082C"/>
    <w:rsid w:val="00082EEC"/>
    <w:rsid w:val="0008644B"/>
    <w:rsid w:val="000912EA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0F763E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E44A3"/>
    <w:rsid w:val="003F26AD"/>
    <w:rsid w:val="003F51BD"/>
    <w:rsid w:val="00403D72"/>
    <w:rsid w:val="004129A5"/>
    <w:rsid w:val="00414332"/>
    <w:rsid w:val="00415365"/>
    <w:rsid w:val="00420183"/>
    <w:rsid w:val="004226B8"/>
    <w:rsid w:val="00422D59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CCC"/>
    <w:rsid w:val="00472DFC"/>
    <w:rsid w:val="004744DD"/>
    <w:rsid w:val="004752B6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A7DB8"/>
    <w:rsid w:val="006B1E38"/>
    <w:rsid w:val="006C76E7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58B0"/>
    <w:rsid w:val="0091692A"/>
    <w:rsid w:val="00916A72"/>
    <w:rsid w:val="009244AD"/>
    <w:rsid w:val="00924939"/>
    <w:rsid w:val="00932DC6"/>
    <w:rsid w:val="009336A2"/>
    <w:rsid w:val="00940F9C"/>
    <w:rsid w:val="009446BC"/>
    <w:rsid w:val="0094696B"/>
    <w:rsid w:val="00946F2D"/>
    <w:rsid w:val="009471A5"/>
    <w:rsid w:val="009658F4"/>
    <w:rsid w:val="00973546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9485F"/>
    <w:rsid w:val="00B966BB"/>
    <w:rsid w:val="00BA2352"/>
    <w:rsid w:val="00BB02C6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FB7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4D96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722E1"/>
    <w:rsid w:val="00F807F4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2C5E"/>
    <w:rsid w:val="00FD62F0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BF55-90CE-4468-8C60-50195CCC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2025-06-27T16:24:00Z</cp:lastPrinted>
  <dcterms:created xsi:type="dcterms:W3CDTF">2025-06-24T16:37:00Z</dcterms:created>
  <dcterms:modified xsi:type="dcterms:W3CDTF">2025-06-27T17:53:00Z</dcterms:modified>
</cp:coreProperties>
</file>