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647781EB" w14:textId="77777777" w:rsidR="007A3032" w:rsidRDefault="007A3032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ABACB9" w14:textId="77777777" w:rsidR="00FC1D65" w:rsidRDefault="00FC1D6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74942A3C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C45468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49C03169" w:rsidR="005E027F" w:rsidRDefault="00AF710E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0DD581" w14:textId="77777777" w:rsidR="00FC1D65" w:rsidRPr="003C36F2" w:rsidRDefault="00FC1D6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2878A31F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B703D0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C45468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C45468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57C4745B" w14:textId="77777777" w:rsidR="00FC1D65" w:rsidRPr="003C36F2" w:rsidRDefault="00FC1D65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64FC3800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>sete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com a presença do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1D65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C45468" w:rsidRPr="003C36F2">
        <w:rPr>
          <w:rFonts w:ascii="Times New Roman" w:hAnsi="Times New Roman" w:cs="Times New Roman"/>
          <w:kern w:val="28"/>
          <w:sz w:val="24"/>
          <w:szCs w:val="24"/>
        </w:rPr>
        <w:t>Cláudio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 Jesus Silva Perez-PP, Vice-Presidente e Adriana Machado Teixeira-PSDB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E1269D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participação do Vereador Anderson Barcelos Corrêa. </w:t>
      </w:r>
      <w:bookmarkStart w:id="0" w:name="_GoBack"/>
      <w:bookmarkEnd w:id="0"/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FC1D65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 foi aprovada por unanimidade. Na sequência,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>PL n.º 015/2025 – Do PODER EXECUTIVO – “</w:t>
      </w:r>
      <w:r w:rsidR="0062288D" w:rsidRPr="00C861D2">
        <w:rPr>
          <w:rFonts w:ascii="Times New Roman" w:hAnsi="Times New Roman" w:cs="Times New Roman"/>
          <w:kern w:val="28"/>
          <w:sz w:val="24"/>
          <w:szCs w:val="24"/>
        </w:rPr>
        <w:t>Institui o Programa de incentivo à demissão voluntária de servidores públicos do Poder Executivo”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>. Voto do Relator: Pela tramitação da matéria. Parecer da Comissão: Mantém o voto do Relator; PLC n.º 001/2025 – Com Mensagem Retificativa (</w:t>
      </w:r>
      <w:r w:rsidR="0062288D" w:rsidRPr="00C861D2">
        <w:rPr>
          <w:rFonts w:ascii="Times New Roman" w:hAnsi="Times New Roman" w:cs="Times New Roman"/>
          <w:kern w:val="28"/>
          <w:sz w:val="24"/>
          <w:szCs w:val="24"/>
        </w:rPr>
        <w:t>Processo n.º 216/2025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>)</w:t>
      </w:r>
      <w:r w:rsidR="0062288D" w:rsidRPr="00C861D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62288D" w:rsidRPr="00C861D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>Altera parcialmente o Art. 111A da Lei Complementar n.º 002/2002</w:t>
      </w:r>
      <w:r w:rsidR="0062288D" w:rsidRPr="00C861D2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62288D">
        <w:rPr>
          <w:kern w:val="28"/>
        </w:rPr>
        <w:t>.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Relator; PL</w:t>
      </w:r>
      <w:r w:rsidR="0062288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 xml:space="preserve"> 019/2025 – Do</w:t>
      </w:r>
      <w:r w:rsidR="0062288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 xml:space="preserve">PODER EXECUTIVO – “Dispõe sobre a remoção de veículos abandonados ou estacionados em situação que caracterize seu abandono”.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Comissão: Mantém o voto do Relator</w:t>
      </w:r>
      <w:r w:rsidR="00FC1D6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 xml:space="preserve">Atuaram </w:t>
      </w:r>
      <w:r w:rsidR="005D3AE5">
        <w:rPr>
          <w:rFonts w:ascii="Times New Roman" w:hAnsi="Times New Roman" w:cs="Times New Roman"/>
          <w:kern w:val="28"/>
          <w:sz w:val="24"/>
          <w:szCs w:val="24"/>
        </w:rPr>
        <w:t xml:space="preserve">como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4322A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 xml:space="preserve">Adriana Machado </w:t>
      </w:r>
      <w:r w:rsidR="00A51D59">
        <w:rPr>
          <w:rFonts w:ascii="Times New Roman" w:hAnsi="Times New Roman" w:cs="Times New Roman"/>
          <w:kern w:val="28"/>
          <w:sz w:val="24"/>
          <w:szCs w:val="24"/>
        </w:rPr>
        <w:t>Teixeira para o PL n.º 015, C</w:t>
      </w:r>
      <w:r w:rsidR="008C300C">
        <w:rPr>
          <w:rFonts w:ascii="Times New Roman" w:hAnsi="Times New Roman" w:cs="Times New Roman"/>
          <w:kern w:val="28"/>
          <w:sz w:val="24"/>
          <w:szCs w:val="24"/>
        </w:rPr>
        <w:t>láu</w:t>
      </w:r>
      <w:r w:rsidR="00A51D59">
        <w:rPr>
          <w:rFonts w:ascii="Times New Roman" w:hAnsi="Times New Roman" w:cs="Times New Roman"/>
          <w:kern w:val="28"/>
          <w:sz w:val="24"/>
          <w:szCs w:val="24"/>
        </w:rPr>
        <w:t xml:space="preserve">dio Jesus Silva Perez para o PLC n.º 001/2025, além de </w:t>
      </w:r>
      <w:proofErr w:type="spellStart"/>
      <w:r w:rsidR="00280764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Casagrande</w:t>
      </w:r>
      <w:r w:rsidR="00A51D59">
        <w:rPr>
          <w:rFonts w:ascii="Times New Roman" w:hAnsi="Times New Roman" w:cs="Times New Roman"/>
          <w:kern w:val="28"/>
          <w:sz w:val="24"/>
          <w:szCs w:val="24"/>
        </w:rPr>
        <w:t xml:space="preserve"> para o de n.º 019/2025.</w:t>
      </w:r>
      <w:r w:rsidR="00B10AF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096C26D3" w:rsidR="00043872" w:rsidRPr="00043872" w:rsidRDefault="0064279B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4EF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0293498F" w:rsidR="00043872" w:rsidRDefault="008E47BA" w:rsidP="000438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F011996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3F84C1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7D4C43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78659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05A50DF8" w14:textId="28158F01" w:rsidR="00043872" w:rsidRPr="003C36F2" w:rsidRDefault="00043872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B727408" w14:textId="10DA07B0" w:rsidR="00314CED" w:rsidRPr="00043872" w:rsidRDefault="00314CED" w:rsidP="00043872">
      <w:pPr>
        <w:tabs>
          <w:tab w:val="left" w:pos="1410"/>
        </w:tabs>
        <w:rPr>
          <w:rFonts w:ascii="Times New Roman" w:hAnsi="Times New Roman" w:cs="Times New Roman"/>
          <w:sz w:val="20"/>
          <w:szCs w:val="20"/>
        </w:rPr>
      </w:pPr>
    </w:p>
    <w:sectPr w:rsidR="00314CED" w:rsidRPr="0004387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EF6FB" w14:textId="77777777" w:rsidR="0021008B" w:rsidRDefault="0021008B" w:rsidP="00D44DEF">
      <w:pPr>
        <w:spacing w:after="0" w:line="240" w:lineRule="auto"/>
      </w:pPr>
      <w:r>
        <w:separator/>
      </w:r>
    </w:p>
  </w:endnote>
  <w:endnote w:type="continuationSeparator" w:id="0">
    <w:p w14:paraId="16AFE300" w14:textId="77777777" w:rsidR="0021008B" w:rsidRDefault="0021008B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69D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7412F" w14:textId="77777777" w:rsidR="0021008B" w:rsidRDefault="0021008B" w:rsidP="00D44DEF">
      <w:pPr>
        <w:spacing w:after="0" w:line="240" w:lineRule="auto"/>
      </w:pPr>
      <w:r>
        <w:separator/>
      </w:r>
    </w:p>
  </w:footnote>
  <w:footnote w:type="continuationSeparator" w:id="0">
    <w:p w14:paraId="7AF51BEF" w14:textId="77777777" w:rsidR="0021008B" w:rsidRDefault="0021008B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20F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1082A"/>
    <w:rsid w:val="00111AE9"/>
    <w:rsid w:val="001210AA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F39"/>
    <w:rsid w:val="0021008B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6551C"/>
    <w:rsid w:val="002735A5"/>
    <w:rsid w:val="00275C5A"/>
    <w:rsid w:val="00280764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D132C"/>
    <w:rsid w:val="003D2F5E"/>
    <w:rsid w:val="003E6783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4EE9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0EFB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3AE5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288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65B2"/>
    <w:rsid w:val="00690B14"/>
    <w:rsid w:val="0069322E"/>
    <w:rsid w:val="006A0EEC"/>
    <w:rsid w:val="006A511D"/>
    <w:rsid w:val="006D1B82"/>
    <w:rsid w:val="006D3BEF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322A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D69AA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77E91"/>
    <w:rsid w:val="00884C88"/>
    <w:rsid w:val="0089635E"/>
    <w:rsid w:val="008A497A"/>
    <w:rsid w:val="008B6DB3"/>
    <w:rsid w:val="008C300C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6FAF"/>
    <w:rsid w:val="00A0318E"/>
    <w:rsid w:val="00A07C48"/>
    <w:rsid w:val="00A10366"/>
    <w:rsid w:val="00A323DF"/>
    <w:rsid w:val="00A35A99"/>
    <w:rsid w:val="00A40412"/>
    <w:rsid w:val="00A413C1"/>
    <w:rsid w:val="00A46FC6"/>
    <w:rsid w:val="00A510D9"/>
    <w:rsid w:val="00A51A98"/>
    <w:rsid w:val="00A51D59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710E"/>
    <w:rsid w:val="00B03590"/>
    <w:rsid w:val="00B10AF9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3D0"/>
    <w:rsid w:val="00B70AA8"/>
    <w:rsid w:val="00B73566"/>
    <w:rsid w:val="00B73C84"/>
    <w:rsid w:val="00B74CF2"/>
    <w:rsid w:val="00B759AE"/>
    <w:rsid w:val="00B966BB"/>
    <w:rsid w:val="00BA2352"/>
    <w:rsid w:val="00BA3343"/>
    <w:rsid w:val="00BB5256"/>
    <w:rsid w:val="00BC0BFD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3568B"/>
    <w:rsid w:val="00C40349"/>
    <w:rsid w:val="00C41CAE"/>
    <w:rsid w:val="00C42D87"/>
    <w:rsid w:val="00C433E8"/>
    <w:rsid w:val="00C44778"/>
    <w:rsid w:val="00C45468"/>
    <w:rsid w:val="00C5060B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269D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4F4"/>
    <w:rsid w:val="00F365E6"/>
    <w:rsid w:val="00F4507F"/>
    <w:rsid w:val="00F46876"/>
    <w:rsid w:val="00F5150B"/>
    <w:rsid w:val="00F637E7"/>
    <w:rsid w:val="00F6413C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1D65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63412-0310-4DAD-A37A-ADCDCA2A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2025-03-11T14:26:00Z</cp:lastPrinted>
  <dcterms:created xsi:type="dcterms:W3CDTF">2025-04-08T14:14:00Z</dcterms:created>
  <dcterms:modified xsi:type="dcterms:W3CDTF">2025-04-11T13:14:00Z</dcterms:modified>
</cp:coreProperties>
</file>