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53D46FAA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7558B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23E60D50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7558B3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2C7C35F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7558B3">
        <w:rPr>
          <w:rFonts w:ascii="Times New Roman" w:hAnsi="Times New Roman" w:cs="Times New Roman"/>
          <w:kern w:val="28"/>
          <w:sz w:val="24"/>
          <w:szCs w:val="24"/>
        </w:rPr>
        <w:t>essete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fevereiro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dois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integrantes: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Picaz-PODEMOS, Vice-Presidente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 A reunião contou, ainda, com a presença do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Adriana </w:t>
      </w:r>
      <w:r w:rsidR="00E66146">
        <w:rPr>
          <w:rFonts w:ascii="Times New Roman" w:hAnsi="Times New Roman" w:cs="Times New Roman"/>
          <w:kern w:val="28"/>
          <w:sz w:val="24"/>
          <w:szCs w:val="24"/>
        </w:rPr>
        <w:t xml:space="preserve">Machado 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Teixeira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Anderson Barcelos Corrêa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, ambos do 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, Cláudio Jesus Silva Perez-PP e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procedeu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bookmarkStart w:id="0" w:name="_GoBack"/>
      <w:bookmarkEnd w:id="0"/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 Na sequência, apresentou a pauta da reunião, sendo: P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048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2922AF">
        <w:rPr>
          <w:rFonts w:ascii="Times New Roman" w:hAnsi="Times New Roman" w:cs="Times New Roman"/>
          <w:kern w:val="28"/>
          <w:sz w:val="24"/>
          <w:szCs w:val="24"/>
        </w:rPr>
        <w:t>5 – Da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922AF">
        <w:rPr>
          <w:rFonts w:ascii="Times New Roman" w:hAnsi="Times New Roman" w:cs="Times New Roman"/>
          <w:kern w:val="28"/>
          <w:sz w:val="24"/>
          <w:szCs w:val="24"/>
        </w:rPr>
        <w:t>UNIDADE CENTRAL DO CONTROLE INTERNO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2922AF">
        <w:rPr>
          <w:rFonts w:ascii="Times New Roman" w:hAnsi="Times New Roman" w:cs="Times New Roman"/>
          <w:kern w:val="28"/>
          <w:sz w:val="24"/>
          <w:szCs w:val="24"/>
        </w:rPr>
        <w:t>Of. UCCI n.º 01/2025 – Responsabilidade Fiscal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2922A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2922AF">
        <w:rPr>
          <w:rFonts w:ascii="Times New Roman" w:hAnsi="Times New Roman" w:cs="Times New Roman"/>
          <w:kern w:val="28"/>
          <w:sz w:val="24"/>
          <w:szCs w:val="24"/>
        </w:rPr>
        <w:t xml:space="preserve">efetuou a leitura do referido documento, especificamente no que se relaciona a informações sobre o índice de gastos com pessoal de 51,42%, do Poder Executivo, no 2.º semestre/2024; PL n.º 004/2025 – Do PODER EXECUTIVO – “Autoriza o Poder Executivo municipal a ceder bens públicos mediante cessão de uso”. Voto do Relator: 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>Pela tramitação regimental e aprovação da matéria. Parecer da Comissão: Mantém o voto do Relator; PL n.º 005/2025 – Do PODER EXECUTIVO – “Concede abono salarial para odontólogos”. Voto do Relator: Pela tramitação regimental e aprovação da matéria. Parecer da Comissão: Mantém o voto do Relator; PL n.º 006/2025 – Do PODER EXECUTIVO – “Altera o anexo I da Lei Municipal n.º 108, de 1.º de outubro de 2002”. Voto do Relator: Pela tramitação regimental e aprovação da matéria. Parecer da Comissão: Mantém o voto do Relator.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5E82">
        <w:rPr>
          <w:rFonts w:ascii="Times New Roman" w:hAnsi="Times New Roman" w:cs="Times New Roman"/>
          <w:kern w:val="28"/>
          <w:sz w:val="24"/>
          <w:szCs w:val="24"/>
        </w:rPr>
        <w:t>Foram designados relatores, os Vereadores Júlio César Porciúncula Lemos, Tiago Arce Picaz e Renato Souza da Silva, para os Projetos n.º 004, 005 e 006, respectivamente</w:t>
      </w:r>
      <w:r w:rsidR="00043872" w:rsidRPr="003C36F2" w:rsidDel="00C3568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4387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5DAF949C" w:rsidR="00043872" w:rsidRPr="00043872" w:rsidRDefault="005E027F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298A4" w14:textId="77777777" w:rsidR="00B1674E" w:rsidRDefault="00B1674E" w:rsidP="00D44DEF">
      <w:pPr>
        <w:spacing w:after="0" w:line="240" w:lineRule="auto"/>
      </w:pPr>
      <w:r>
        <w:separator/>
      </w:r>
    </w:p>
  </w:endnote>
  <w:endnote w:type="continuationSeparator" w:id="0">
    <w:p w14:paraId="7F120CC7" w14:textId="77777777" w:rsidR="00B1674E" w:rsidRDefault="00B1674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90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FF0B5" w14:textId="77777777" w:rsidR="00B1674E" w:rsidRDefault="00B1674E" w:rsidP="00D44DEF">
      <w:pPr>
        <w:spacing w:after="0" w:line="240" w:lineRule="auto"/>
      </w:pPr>
      <w:r>
        <w:separator/>
      </w:r>
    </w:p>
  </w:footnote>
  <w:footnote w:type="continuationSeparator" w:id="0">
    <w:p w14:paraId="27A9E288" w14:textId="77777777" w:rsidR="00B1674E" w:rsidRDefault="00B1674E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82C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2137E"/>
    <w:rsid w:val="00126355"/>
    <w:rsid w:val="00131DC1"/>
    <w:rsid w:val="00133C5B"/>
    <w:rsid w:val="00137CE5"/>
    <w:rsid w:val="00142A47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922AF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C420E"/>
    <w:rsid w:val="008C5E82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D18CF"/>
    <w:rsid w:val="00BD2224"/>
    <w:rsid w:val="00BD390C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958BF-9CA3-42DA-9208-5E17B87F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2025-02-20T13:09:00Z</cp:lastPrinted>
  <dcterms:created xsi:type="dcterms:W3CDTF">2025-02-18T15:51:00Z</dcterms:created>
  <dcterms:modified xsi:type="dcterms:W3CDTF">2025-02-20T13:11:00Z</dcterms:modified>
</cp:coreProperties>
</file>