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Pr="007D7F5E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7D7F5E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13F651D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81700AC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58198FC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D6AE7F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488B351F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F2122B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0510A8FB" w14:textId="77777777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4A4FC508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19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0A585602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>dezenove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bookmarkStart w:id="0" w:name="_GoBack"/>
      <w:bookmarkEnd w:id="0"/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E514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3E5142" w:rsidRPr="007D7F5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3E5142" w:rsidRPr="007D7F5E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>RD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is idos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e,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A45EFF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-PSD e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 w:rsidRPr="007D7F5E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 w:rsidRPr="007D7F5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A45EFF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illa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mil</w:t>
      </w:r>
      <w:proofErr w:type="spellEnd"/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Ribeiro-PSD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A45EFF">
        <w:rPr>
          <w:rFonts w:ascii="Times New Roman" w:hAnsi="Times New Roman" w:cs="Times New Roman"/>
          <w:kern w:val="28"/>
          <w:sz w:val="24"/>
          <w:szCs w:val="24"/>
        </w:rPr>
        <w:t>-PRD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a presidência eleita,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apresentou a pauta da reunião, sendo: P</w:t>
      </w:r>
      <w:r w:rsidR="003162C0" w:rsidRPr="007D7F5E">
        <w:rPr>
          <w:rFonts w:ascii="Times New Roman" w:hAnsi="Times New Roman" w:cs="Times New Roman"/>
          <w:kern w:val="28"/>
          <w:sz w:val="24"/>
          <w:szCs w:val="24"/>
        </w:rPr>
        <w:t>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62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3162C0" w:rsidRPr="007D7F5E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Autoriza o Poder Executivo a contratar operação de crédito com o Banco do Estado do Rio Grande do Sul S.A.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 w:rsidRPr="007D7F5E">
        <w:rPr>
          <w:rFonts w:ascii="Times New Roman" w:hAnsi="Times New Roman" w:cs="Times New Roman"/>
          <w:kern w:val="28"/>
          <w:sz w:val="24"/>
          <w:szCs w:val="24"/>
        </w:rPr>
        <w:t>. Após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análise</w:t>
      </w:r>
      <w:r w:rsidR="003162C0"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162C0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Projeto permanece na Comissão, aguardando informações do Poder Executivo, conforme Of. </w:t>
      </w:r>
      <w:proofErr w:type="spellStart"/>
      <w:r w:rsidR="00A45EFF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A45EFF">
        <w:rPr>
          <w:rFonts w:ascii="Times New Roman" w:hAnsi="Times New Roman" w:cs="Times New Roman"/>
          <w:kern w:val="28"/>
          <w:sz w:val="24"/>
          <w:szCs w:val="24"/>
        </w:rPr>
        <w:t>. n.º 0440/2023</w:t>
      </w:r>
      <w:r w:rsidR="003162C0" w:rsidRPr="007D7F5E">
        <w:rPr>
          <w:rFonts w:ascii="Times New Roman" w:hAnsi="Times New Roman" w:cs="Times New Roman"/>
          <w:kern w:val="28"/>
          <w:sz w:val="24"/>
          <w:szCs w:val="24"/>
        </w:rPr>
        <w:t>, protocolado sob n.º 090/2023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>. De sua parte, o Vereador Renato Souza da Silva, solicitou nova orientação técnica do IGAM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B73C84" w:rsidRPr="007D7F5E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05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Autoriza a contratação emergencial de professores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. Voto do Relator: Pela constitucionalidade, legalidade e regimentalidade da matéria. Parecer da Comissão: Mantém o voto do relator;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01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a Lei Municipal n.º 1.746 de 20 de dezembro de 2019, que institui o auxílio alimentação aos servidores municipais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De sua parte o Vereador Renato Souza da Silva, solicitou orientação técnica do IGAM, no tocante a apresentação de Emenda </w:t>
      </w:r>
      <w:r w:rsidR="00A42048">
        <w:rPr>
          <w:rFonts w:ascii="Times New Roman" w:hAnsi="Times New Roman" w:cs="Times New Roman"/>
          <w:kern w:val="28"/>
          <w:sz w:val="24"/>
          <w:szCs w:val="24"/>
        </w:rPr>
        <w:t>ao projeto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>PL n.º 002/2024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>Autoriza a contratação de pedreiro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9C31CF" w:rsidRPr="009C31C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relator.  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Foram designados relatores, os Vereadores </w:t>
      </w:r>
      <w:r w:rsidR="009C31C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9C31CF" w:rsidRPr="007D7F5E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9C31C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para os PL n.º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105/2023, </w:t>
      </w:r>
      <w:r w:rsidR="009C31CF" w:rsidRPr="007D7F5E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 para o de n.º</w:t>
      </w:r>
      <w:r w:rsidR="00A42048">
        <w:rPr>
          <w:rFonts w:ascii="Times New Roman" w:hAnsi="Times New Roman" w:cs="Times New Roman"/>
          <w:kern w:val="28"/>
          <w:sz w:val="24"/>
          <w:szCs w:val="24"/>
        </w:rPr>
        <w:t xml:space="preserve"> 001/2024</w:t>
      </w:r>
      <w:r w:rsidR="00C63F4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A42048">
        <w:rPr>
          <w:rFonts w:ascii="Times New Roman" w:hAnsi="Times New Roman" w:cs="Times New Roman"/>
          <w:kern w:val="28"/>
          <w:sz w:val="24"/>
          <w:szCs w:val="24"/>
        </w:rPr>
        <w:t xml:space="preserve">, Rafaela </w:t>
      </w:r>
      <w:proofErr w:type="spellStart"/>
      <w:r w:rsidR="00A42048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A42048">
        <w:rPr>
          <w:rFonts w:ascii="Times New Roman" w:hAnsi="Times New Roman" w:cs="Times New Roman"/>
          <w:kern w:val="28"/>
          <w:sz w:val="24"/>
          <w:szCs w:val="24"/>
        </w:rPr>
        <w:t xml:space="preserve"> Ribeiro, </w:t>
      </w:r>
      <w:r w:rsidR="00A42048" w:rsidRPr="007D7F5E">
        <w:rPr>
          <w:rFonts w:ascii="Times New Roman" w:hAnsi="Times New Roman" w:cs="Times New Roman"/>
          <w:kern w:val="28"/>
          <w:sz w:val="24"/>
          <w:szCs w:val="24"/>
        </w:rPr>
        <w:t>para</w:t>
      </w:r>
      <w:r w:rsidR="00C63F4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o PL n.º </w:t>
      </w:r>
      <w:r w:rsidR="00A42048">
        <w:rPr>
          <w:rFonts w:ascii="Times New Roman" w:hAnsi="Times New Roman" w:cs="Times New Roman"/>
          <w:kern w:val="28"/>
          <w:sz w:val="24"/>
          <w:szCs w:val="24"/>
        </w:rPr>
        <w:t>002</w:t>
      </w:r>
      <w:r w:rsidR="00C63F4A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A42048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63F4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1F12BC1" w14:textId="77777777" w:rsidR="00A42048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C288159" w14:textId="77777777" w:rsidR="00A42048" w:rsidRPr="007D7F5E" w:rsidRDefault="00A4204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80E56" w14:textId="77777777" w:rsidR="005F32F7" w:rsidRDefault="005F32F7" w:rsidP="00D44DEF">
      <w:pPr>
        <w:spacing w:after="0" w:line="240" w:lineRule="auto"/>
      </w:pPr>
      <w:r>
        <w:separator/>
      </w:r>
    </w:p>
  </w:endnote>
  <w:endnote w:type="continuationSeparator" w:id="0">
    <w:p w14:paraId="30118CA8" w14:textId="77777777" w:rsidR="005F32F7" w:rsidRDefault="005F32F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CE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8BBEE" w14:textId="77777777" w:rsidR="005F32F7" w:rsidRDefault="005F32F7" w:rsidP="00D44DEF">
      <w:pPr>
        <w:spacing w:after="0" w:line="240" w:lineRule="auto"/>
      </w:pPr>
      <w:r>
        <w:separator/>
      </w:r>
    </w:p>
  </w:footnote>
  <w:footnote w:type="continuationSeparator" w:id="0">
    <w:p w14:paraId="68F94918" w14:textId="77777777" w:rsidR="005F32F7" w:rsidRDefault="005F32F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2EC9-1181-44A6-A97B-5FD215A3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2023-03-03T16:33:00Z</cp:lastPrinted>
  <dcterms:created xsi:type="dcterms:W3CDTF">2024-02-20T16:40:00Z</dcterms:created>
  <dcterms:modified xsi:type="dcterms:W3CDTF">2024-02-26T12:36:00Z</dcterms:modified>
</cp:coreProperties>
</file>