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1512C" w14:textId="77777777" w:rsidR="00690CDC" w:rsidRDefault="00690CDC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9E74F3" w14:textId="77777777" w:rsidR="00BE0665" w:rsidRDefault="00BE0665" w:rsidP="00CC1F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668ECA1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CE707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Pr="00E40DFE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7AC7840B" w14:textId="79DC6841" w:rsidR="00726AD7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CE707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9E649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0CF3FD26" w14:textId="6ED459D9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E7078">
        <w:rPr>
          <w:rFonts w:ascii="Times New Roman" w:hAnsi="Times New Roman" w:cs="Times New Roman"/>
          <w:kern w:val="28"/>
          <w:sz w:val="24"/>
          <w:szCs w:val="24"/>
        </w:rPr>
        <w:t>dezesseis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726AD7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on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z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Secretário Municipal de Administração e Fazenda, Tirso Soares Delabary, que se fez acompanhar da servidora Valéria Lucas, Chefe de Patrimônio, em atendimento aos requerimentos n.º 716 e 717/2023, para prestar informações sobre os PL n.º 076 e 078/2023, respectivamente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750FA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abriu espaço ao Secretário da Fazenda, para explanação sobre os projetos acima citados. Na oportunidade, foram levantados vários questionamentos, tendo todos sido plenamente respondidos. Após, o Presidente agradeceu a presença dos representantes do Poder Executivo e, pelas informações prestadas. Retomando os trabalhos da reunião,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>704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/2023 –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Emenda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Vereadora JACQUELINE FERREIRA</w:t>
      </w:r>
      <w:r w:rsidR="00FF6865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EA6C96">
        <w:rPr>
          <w:rFonts w:ascii="Times New Roman" w:hAnsi="Times New Roman" w:cs="Times New Roman"/>
          <w:kern w:val="28"/>
          <w:sz w:val="24"/>
          <w:szCs w:val="24"/>
        </w:rPr>
        <w:t>Emenda ao PLC n.º 003/2023, que Institui o incentivo fiscal de redução do ITBI no município de Aceguá – Alterando os Art. 1.º e 3.º</w:t>
      </w:r>
      <w:r w:rsidR="00E254A7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BE06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</w:t>
      </w:r>
      <w:r w:rsidR="00A55FE7">
        <w:rPr>
          <w:rFonts w:ascii="Times New Roman" w:hAnsi="Times New Roman" w:cs="Times New Roman"/>
          <w:kern w:val="28"/>
          <w:sz w:val="24"/>
          <w:szCs w:val="24"/>
        </w:rPr>
        <w:t>rejeição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omissão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 xml:space="preserve">: Mantém o voto do Relator: 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A55FE7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A55FE7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A55FE7">
        <w:rPr>
          <w:rFonts w:ascii="Times New Roman" w:hAnsi="Times New Roman" w:cs="Times New Roman"/>
          <w:kern w:val="28"/>
          <w:sz w:val="24"/>
          <w:szCs w:val="24"/>
        </w:rPr>
        <w:t xml:space="preserve">Institui 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o incentivo fiscal de redução de ITBI no município de Aceguá”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45B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Na oportunidade, o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Presidente apresentou o Of. Gab. n.º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40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/2023, de protocolo n.º 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>/2023, em respo</w:t>
      </w:r>
      <w:r w:rsidR="00726AD7" w:rsidRPr="00AB71E8">
        <w:rPr>
          <w:rFonts w:ascii="Times New Roman" w:hAnsi="Times New Roman" w:cs="Times New Roman"/>
          <w:kern w:val="28"/>
          <w:sz w:val="24"/>
          <w:szCs w:val="24"/>
        </w:rPr>
        <w:t>sta</w:t>
      </w:r>
      <w:r w:rsidR="00EE641B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ao requerimento n.º 6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95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>/2023. Após análise, a Comi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F2B68" w:rsidRPr="00AB71E8">
        <w:rPr>
          <w:rFonts w:ascii="Times New Roman" w:hAnsi="Times New Roman" w:cs="Times New Roman"/>
          <w:kern w:val="28"/>
          <w:sz w:val="24"/>
          <w:szCs w:val="24"/>
        </w:rPr>
        <w:t xml:space="preserve">são 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 xml:space="preserve">exarou o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>seguinte parecer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>: Voto do Rela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>tor: Pela tramitação da matéria.</w:t>
      </w:r>
      <w:r w:rsidR="00E24DC9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relator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PL n.º 07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>Dispõe sobre o reajuste do piso salarial dos agentes comunitários de saúde (ACS), agentes de combate às endemias (ACE) do município de Aceguá</w:t>
      </w:r>
      <w:r w:rsidR="00545BDB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especial no valor de R$300.000,00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PL n.º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07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créditos adicionais de natureza suplementar no valor 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 xml:space="preserve">global 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>de R$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117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.000,00 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1B335C" w:rsidRPr="00AB71E8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1B33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8B5" w:rsidRPr="00AB71E8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3A5991" w:rsidRPr="00AB71E8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007E2C" w:rsidRPr="00AB71E8">
        <w:rPr>
          <w:rFonts w:ascii="Times New Roman" w:hAnsi="Times New Roman" w:cs="Times New Roman"/>
          <w:kern w:val="28"/>
          <w:sz w:val="24"/>
          <w:szCs w:val="24"/>
        </w:rPr>
        <w:t>08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4168B5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especial no valor global de R$150.000,00</w:t>
      </w:r>
      <w:r w:rsidR="004168B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Após, análises iniciais, a Comissão decidiu solicitar à Mesa Diretora, 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conforme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 requerimento de protocolo n.º 7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29</w:t>
      </w:r>
      <w:r w:rsidR="00007E2C">
        <w:rPr>
          <w:rFonts w:ascii="Times New Roman" w:hAnsi="Times New Roman" w:cs="Times New Roman"/>
          <w:kern w:val="28"/>
          <w:sz w:val="24"/>
          <w:szCs w:val="24"/>
        </w:rPr>
        <w:t xml:space="preserve">/2023, 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 xml:space="preserve">o envio de expediente ao Poder Executivo, solicitando que seja encaminhado o demonstrativo do excesso de arrecadação da fonte “0621”, além de Mensagem Retificativa, suprimindo a linha do recurso 05000040, conforme orientação técnica do IGAM n.º 23.969/2023; </w:t>
      </w:r>
      <w:r w:rsidR="00407807" w:rsidRPr="00AB71E8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07807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R$683.000,00”. Após, considerações iniciais, a Comissão decidiu solicitar à Mesa Diretora, mediante requerimento sob n.º 730/2023, o envio de expediente ao Poder Executivo, solicitando que seja encaminhado o demonstrativo do excesso de arrecadação da fonte “0621”, conforme orie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ta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>çã</w:t>
      </w:r>
      <w:r w:rsidR="00407807">
        <w:rPr>
          <w:rFonts w:ascii="Times New Roman" w:hAnsi="Times New Roman" w:cs="Times New Roman"/>
          <w:kern w:val="28"/>
          <w:sz w:val="24"/>
          <w:szCs w:val="24"/>
        </w:rPr>
        <w:t>o técnica do IGAM n.º 24.219/2023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AA5C09" w:rsidRPr="00AB71E8">
        <w:rPr>
          <w:rFonts w:ascii="Times New Roman" w:hAnsi="Times New Roman" w:cs="Times New Roman"/>
          <w:kern w:val="28"/>
          <w:sz w:val="24"/>
          <w:szCs w:val="24"/>
        </w:rPr>
        <w:t xml:space="preserve">PL </w:t>
      </w:r>
      <w:r w:rsidR="00AA5C09" w:rsidRPr="00AB71E8">
        <w:rPr>
          <w:rFonts w:ascii="Times New Roman" w:hAnsi="Times New Roman" w:cs="Times New Roman"/>
          <w:kern w:val="28"/>
          <w:sz w:val="24"/>
          <w:szCs w:val="24"/>
        </w:rPr>
        <w:lastRenderedPageBreak/>
        <w:t>n.º 08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AA5C09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1.919/2022 – LDO”</w:t>
      </w:r>
      <w:r w:rsidR="00DF122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>Pela tramitação da matéria. Parecer da Comissão: Mantém o voto do relator</w:t>
      </w:r>
      <w:r w:rsidR="00AA5C09" w:rsidRPr="00AB71E8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AA5C09">
        <w:rPr>
          <w:rFonts w:ascii="Times New Roman" w:hAnsi="Times New Roman" w:cs="Times New Roman"/>
          <w:kern w:val="28"/>
          <w:sz w:val="24"/>
          <w:szCs w:val="24"/>
        </w:rPr>
        <w:t xml:space="preserve"> PROCESSO n.º 689/2023 – Do PODER EXECUTIVO – “Relatório de avaliação de cumprimento das metas fiscais do Poder Executivo, relativo ao 2.º quadrimestre/2023”. Na oportunidade, o Vereador Júlio César Lemos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, apresentou seu Parecer Conclusivo: “O relator da Comissão de Finanças e Orçamento emite PARECER, APROVANDO o cumprimento das metas apresentadas na Audiência Pública, considerando atendi</w:t>
      </w:r>
      <w:r w:rsidR="0058524C">
        <w:rPr>
          <w:rFonts w:ascii="Times New Roman" w:hAnsi="Times New Roman" w:cs="Times New Roman"/>
          <w:kern w:val="28"/>
          <w:sz w:val="24"/>
          <w:szCs w:val="24"/>
        </w:rPr>
        <w:t>d</w:t>
      </w:r>
      <w:bookmarkStart w:id="0" w:name="_GoBack"/>
      <w:bookmarkEnd w:id="0"/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as as exigências do Art. 9.º, § 4.º, da Lei de responsabilidade fiscal”. Colocado em votação, o parecer foi aprovado por unanimidade. Foram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F3775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122B" w:rsidRPr="00F3775A">
        <w:rPr>
          <w:rFonts w:ascii="Times New Roman" w:hAnsi="Times New Roman" w:cs="Times New Roman"/>
          <w:kern w:val="28"/>
          <w:sz w:val="24"/>
          <w:szCs w:val="24"/>
        </w:rPr>
        <w:t>Helmut Kröker</w:t>
      </w:r>
      <w:r w:rsidR="003A5991" w:rsidRPr="00F3775A">
        <w:rPr>
          <w:rFonts w:ascii="Times New Roman" w:hAnsi="Times New Roman" w:cs="Times New Roman"/>
          <w:kern w:val="28"/>
          <w:sz w:val="24"/>
          <w:szCs w:val="24"/>
        </w:rPr>
        <w:t>, para o PL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3A5991" w:rsidRPr="00F3775A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03</w:t>
      </w:r>
      <w:r w:rsidR="00DF122B" w:rsidRPr="00F3775A">
        <w:rPr>
          <w:rFonts w:ascii="Times New Roman" w:hAnsi="Times New Roman" w:cs="Times New Roman"/>
          <w:kern w:val="28"/>
          <w:sz w:val="24"/>
          <w:szCs w:val="24"/>
        </w:rPr>
        <w:t>/2023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– Com Emenda – Processo n.º 704/2023, Júlio César Lemos para os projetos n.º 072 –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>com Mensagem Retificativa,076 e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086 e Émerson Vidal Ferreira para o de n.º 078/2023</w:t>
      </w:r>
      <w:r w:rsidR="00656711" w:rsidRPr="00F3775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39490E13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3A7E5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47975" w14:textId="77777777" w:rsidR="007A4332" w:rsidRDefault="007A4332" w:rsidP="00D44DEF">
      <w:pPr>
        <w:spacing w:after="0" w:line="240" w:lineRule="auto"/>
      </w:pPr>
      <w:r>
        <w:separator/>
      </w:r>
    </w:p>
  </w:endnote>
  <w:endnote w:type="continuationSeparator" w:id="0">
    <w:p w14:paraId="1A910994" w14:textId="77777777" w:rsidR="007A4332" w:rsidRDefault="007A433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285584"/>
      <w:docPartObj>
        <w:docPartGallery w:val="Page Numbers (Bottom of Page)"/>
        <w:docPartUnique/>
      </w:docPartObj>
    </w:sdtPr>
    <w:sdtEndPr/>
    <w:sdtContent>
      <w:p w14:paraId="3E6CB88A" w14:textId="01F33BAD" w:rsidR="00342C26" w:rsidRDefault="00342C2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24C">
          <w:rPr>
            <w:noProof/>
          </w:rPr>
          <w:t>2</w:t>
        </w:r>
        <w:r>
          <w:fldChar w:fldCharType="end"/>
        </w:r>
        <w:r w:rsidR="00A53EC5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D3620" w14:textId="77777777" w:rsidR="007A4332" w:rsidRDefault="007A4332" w:rsidP="00D44DEF">
      <w:pPr>
        <w:spacing w:after="0" w:line="240" w:lineRule="auto"/>
      </w:pPr>
      <w:r>
        <w:separator/>
      </w:r>
    </w:p>
  </w:footnote>
  <w:footnote w:type="continuationSeparator" w:id="0">
    <w:p w14:paraId="514F8272" w14:textId="77777777" w:rsidR="007A4332" w:rsidRDefault="007A433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C0C9A"/>
    <w:rsid w:val="003C0DAD"/>
    <w:rsid w:val="003D132C"/>
    <w:rsid w:val="003D2F5E"/>
    <w:rsid w:val="003D47B9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51890"/>
    <w:rsid w:val="00656711"/>
    <w:rsid w:val="0065764F"/>
    <w:rsid w:val="00660625"/>
    <w:rsid w:val="006606D3"/>
    <w:rsid w:val="006635BA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541A"/>
    <w:rsid w:val="00704062"/>
    <w:rsid w:val="007047FB"/>
    <w:rsid w:val="00704979"/>
    <w:rsid w:val="007135FE"/>
    <w:rsid w:val="007151B4"/>
    <w:rsid w:val="00715C74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6624"/>
    <w:rsid w:val="008324DF"/>
    <w:rsid w:val="0083299E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2352"/>
    <w:rsid w:val="00BB5256"/>
    <w:rsid w:val="00BC796B"/>
    <w:rsid w:val="00BD18CF"/>
    <w:rsid w:val="00BD2224"/>
    <w:rsid w:val="00BE0665"/>
    <w:rsid w:val="00BE3F2A"/>
    <w:rsid w:val="00BE6C84"/>
    <w:rsid w:val="00BE6D8A"/>
    <w:rsid w:val="00BF0B83"/>
    <w:rsid w:val="00BF54DD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30D84"/>
    <w:rsid w:val="00E346EB"/>
    <w:rsid w:val="00E366FE"/>
    <w:rsid w:val="00E37987"/>
    <w:rsid w:val="00E40DFE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9DCC-C574-4BC5-A85F-E8B68946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6</cp:revision>
  <cp:lastPrinted>2023-10-06T16:55:00Z</cp:lastPrinted>
  <dcterms:created xsi:type="dcterms:W3CDTF">2023-10-17T14:40:00Z</dcterms:created>
  <dcterms:modified xsi:type="dcterms:W3CDTF">2023-10-23T14:09:00Z</dcterms:modified>
</cp:coreProperties>
</file>