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1AA57DE0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290D4B5D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04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setembr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5C3C3F0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55EB5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55EB5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E7235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04F92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com a 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9D29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98379E" w:rsidRP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e Jair Ardenchy-PTB.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LC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003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Institui o incentivo fiscal de redução de ITBI no município de Aceguá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Voto de Relator: Pela constitucionalidade, legalidade e regimentalidade da matéria. Parecer da Comissão: Mantém o voto do Relator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; PL n.º 06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6/2023 – Do PODER EXECUTIVO – “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Ordinária n.º 323/2004, que Fixa diárias para membros dos Conselhos Municipais”. 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Voto de Relator: Pela constitucionalidade, legalidade e regimentalidade da matéria. Parecer da Comissão: Mantém o voto do Relator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36AA">
        <w:rPr>
          <w:rFonts w:ascii="Times New Roman" w:hAnsi="Times New Roman" w:cs="Times New Roman"/>
          <w:kern w:val="28"/>
          <w:sz w:val="24"/>
          <w:szCs w:val="24"/>
        </w:rPr>
        <w:t>PL n.º 067/2023 – Do PODER EXECUTIVO – “Altera a Lei Municipal n.º 108, de 1.º de outubro de 2002”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 xml:space="preserve">Após debates, a Comissão decidiu solicitar à Mesa Diretora, conforme requerimento protocolado sob n.º 621/2023, o impacto financeiro, de forma discriminada, relativos aos cargos de provimento efetivo e em comissão;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PL n.º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069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/202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– Do PODER EXECUTIVO – “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Autoriza a contratação emergencial de agente comunitário de saúde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. Na oportunidade, o Vereador Relator solicitou a utilização de prazo regimental para emissão de parecer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; PL n.º 0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71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/2023 –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– “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Cria a política de transparência nas obras públicas do município de Aceguá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. Após análise, o Vereador Relator solicitou a utilização de prazo regimental para apreciação do mesmo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; P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ROCESSO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n.º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606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/2023 – Do 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Vereador PEDRO MORVAN FERRUGEM DE BLANCO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Requer o envio de expediente à C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>C</w:t>
      </w:r>
      <w:r w:rsidR="00C956EE">
        <w:rPr>
          <w:rFonts w:ascii="Times New Roman" w:hAnsi="Times New Roman" w:cs="Times New Roman"/>
          <w:kern w:val="28"/>
          <w:sz w:val="23"/>
          <w:szCs w:val="23"/>
        </w:rPr>
        <w:t>J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>, pedindo informações junto à Prefeitura, referente a  Sindicância n.º 001/2022</w:t>
      </w:r>
      <w:r w:rsidR="00A336AA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297AEA">
        <w:rPr>
          <w:rFonts w:ascii="Times New Roman" w:hAnsi="Times New Roman" w:cs="Times New Roman"/>
          <w:kern w:val="28"/>
          <w:sz w:val="23"/>
          <w:szCs w:val="23"/>
        </w:rPr>
        <w:t>. O Vereador Relator, solicitou a utilização de prazo regimental para emissão de Parecer, sob</w:t>
      </w:r>
      <w:r w:rsidR="00B23F21">
        <w:rPr>
          <w:rFonts w:ascii="Times New Roman" w:hAnsi="Times New Roman" w:cs="Times New Roman"/>
          <w:kern w:val="28"/>
          <w:sz w:val="23"/>
          <w:szCs w:val="23"/>
        </w:rPr>
        <w:t>r</w:t>
      </w:r>
      <w:bookmarkStart w:id="0" w:name="_GoBack"/>
      <w:bookmarkEnd w:id="0"/>
      <w:r w:rsidR="00297AEA">
        <w:rPr>
          <w:rFonts w:ascii="Times New Roman" w:hAnsi="Times New Roman" w:cs="Times New Roman"/>
          <w:kern w:val="28"/>
          <w:sz w:val="23"/>
          <w:szCs w:val="23"/>
        </w:rPr>
        <w:t xml:space="preserve">e o aludido processo. 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Foram designados relatores, os Vereadores Jair Ardenchy para o PLC n.º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003/2023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>, Émerson Vidal Ferreira, para os projetos de n.º 066, 067 e 069, além de Renato Souza da Silva para o PL n.º 071 e PROCESSO n.º 606/2023</w:t>
      </w:r>
      <w:r w:rsidR="00A336AA">
        <w:rPr>
          <w:rFonts w:ascii="Times New Roman" w:hAnsi="Times New Roman" w:cs="Times New Roman"/>
          <w:color w:val="7030A0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BB89C" w14:textId="77777777" w:rsidR="00A7176D" w:rsidRDefault="00A7176D" w:rsidP="00D44DEF">
      <w:pPr>
        <w:spacing w:after="0" w:line="240" w:lineRule="auto"/>
      </w:pPr>
      <w:r>
        <w:separator/>
      </w:r>
    </w:p>
  </w:endnote>
  <w:endnote w:type="continuationSeparator" w:id="0">
    <w:p w14:paraId="21D764E5" w14:textId="77777777" w:rsidR="00A7176D" w:rsidRDefault="00A7176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1F2F8" w14:textId="77777777" w:rsidR="00297AEA" w:rsidRDefault="00297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960938"/>
      <w:docPartObj>
        <w:docPartGallery w:val="Page Numbers (Bottom of Page)"/>
        <w:docPartUnique/>
      </w:docPartObj>
    </w:sdtPr>
    <w:sdtEndPr/>
    <w:sdtContent>
      <w:p w14:paraId="061C796B" w14:textId="6B269A14" w:rsidR="00297AEA" w:rsidRDefault="00297A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F2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6BF72" w14:textId="77777777" w:rsidR="00297AEA" w:rsidRDefault="00297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8CF93" w14:textId="77777777" w:rsidR="00A7176D" w:rsidRDefault="00A7176D" w:rsidP="00D44DEF">
      <w:pPr>
        <w:spacing w:after="0" w:line="240" w:lineRule="auto"/>
      </w:pPr>
      <w:r>
        <w:separator/>
      </w:r>
    </w:p>
  </w:footnote>
  <w:footnote w:type="continuationSeparator" w:id="0">
    <w:p w14:paraId="68620832" w14:textId="77777777" w:rsidR="00A7176D" w:rsidRDefault="00A7176D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0B464" w14:textId="77777777" w:rsidR="00297AEA" w:rsidRDefault="00297A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BB644" w14:textId="77777777" w:rsidR="00297AEA" w:rsidRDefault="00297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927"/>
    <w:rsid w:val="000606B0"/>
    <w:rsid w:val="00065E07"/>
    <w:rsid w:val="00081885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D72B0"/>
    <w:rsid w:val="000E16C8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53D97"/>
    <w:rsid w:val="00154494"/>
    <w:rsid w:val="001551EB"/>
    <w:rsid w:val="00160A07"/>
    <w:rsid w:val="00172364"/>
    <w:rsid w:val="00180136"/>
    <w:rsid w:val="001842EA"/>
    <w:rsid w:val="00186343"/>
    <w:rsid w:val="00187F92"/>
    <w:rsid w:val="00195628"/>
    <w:rsid w:val="00195CD6"/>
    <w:rsid w:val="00197E2A"/>
    <w:rsid w:val="001A2091"/>
    <w:rsid w:val="001A6368"/>
    <w:rsid w:val="001A7BE8"/>
    <w:rsid w:val="001B099A"/>
    <w:rsid w:val="001B3184"/>
    <w:rsid w:val="001B71EF"/>
    <w:rsid w:val="001C1106"/>
    <w:rsid w:val="001C3AA1"/>
    <w:rsid w:val="001C7647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D132C"/>
    <w:rsid w:val="003D1603"/>
    <w:rsid w:val="003D2F5E"/>
    <w:rsid w:val="003F26AD"/>
    <w:rsid w:val="003F51BD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B0EAC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3D72"/>
    <w:rsid w:val="00866E21"/>
    <w:rsid w:val="00884C88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F154B"/>
    <w:rsid w:val="00AF2362"/>
    <w:rsid w:val="00AF46A8"/>
    <w:rsid w:val="00AF4D7B"/>
    <w:rsid w:val="00AF6291"/>
    <w:rsid w:val="00AF6C35"/>
    <w:rsid w:val="00B03590"/>
    <w:rsid w:val="00B12A61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966BB"/>
    <w:rsid w:val="00BA2352"/>
    <w:rsid w:val="00BB2A71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908E8"/>
    <w:rsid w:val="00D9213A"/>
    <w:rsid w:val="00D92B00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81512"/>
    <w:rsid w:val="00F83AFF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E624-3A72-4EFB-BF9E-30031E3D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2023-08-28T12:08:00Z</cp:lastPrinted>
  <dcterms:created xsi:type="dcterms:W3CDTF">2023-09-05T14:10:00Z</dcterms:created>
  <dcterms:modified xsi:type="dcterms:W3CDTF">2023-09-06T16:39:00Z</dcterms:modified>
</cp:coreProperties>
</file>