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F33DA" w14:textId="77777777" w:rsidR="00EC4CFA" w:rsidRDefault="00EC4CFA" w:rsidP="004571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bookmarkStart w:id="0" w:name="_GoBack"/>
      <w:bookmarkEnd w:id="0"/>
    </w:p>
    <w:p w14:paraId="4BF22689" w14:textId="77777777" w:rsidR="00835A17" w:rsidRDefault="00835A17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2C5BE720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2C070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28453DCA" w14:textId="77777777" w:rsidR="00EC4CFA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78E8AE7" w14:textId="1645D091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2C070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FC0B3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agost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03603126" w14:textId="77777777" w:rsidR="00EC4CFA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5ACCC10D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vinte e um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E7235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04F92">
        <w:rPr>
          <w:rFonts w:ascii="Times New Roman" w:hAnsi="Times New Roman" w:cs="Times New Roman"/>
          <w:kern w:val="28"/>
          <w:sz w:val="24"/>
          <w:szCs w:val="24"/>
        </w:rPr>
        <w:t xml:space="preserve">vinte e cinco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98379E" w:rsidRP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e Jair Ardenchy-PTB.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Presidente da Mesa Diretora,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Anderson Barcelos Corrêa-MDB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5A4C0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577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Vereadora JACQUELINE FERREIRA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Emenda ao PDL n.º 002/2023 – Dá nova redação aos parágrafos 1.º, 3.º, 4.º e 5.º, do Art. 1.º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Voto de Relator: Pela constitucionalidade, legalidade e regimentalidade da matéria. Foi designado relator, nesse processo, o Vereador Renato Souza da Silva. Prosseguindo, a Comissão exarou a Redação Final sobre os seguintes projetos: </w:t>
      </w:r>
      <w:r w:rsidR="00CB1AD3">
        <w:rPr>
          <w:rFonts w:ascii="Times New Roman" w:hAnsi="Times New Roman" w:cs="Times New Roman"/>
          <w:kern w:val="28"/>
          <w:sz w:val="24"/>
          <w:szCs w:val="24"/>
        </w:rPr>
        <w:t>PL n.º 011/2023 – Do PODER</w:t>
      </w:r>
      <w:r w:rsidR="007B585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B1AD3">
        <w:rPr>
          <w:rFonts w:ascii="Times New Roman" w:hAnsi="Times New Roman" w:cs="Times New Roman"/>
          <w:kern w:val="28"/>
          <w:sz w:val="24"/>
          <w:szCs w:val="24"/>
        </w:rPr>
        <w:t xml:space="preserve">EXECUTIVO – “Cria cargo e vaga de chefe de cadastro e arquivo do setor de compras e licitações, na Lei Municipal n.º 108, de 1.º de outubro de 2002”; PL n.º 015/2023 – Do PODER EXECUTIVO – “Cria a gratificação especial para agente de contratação/pregoeiro”; PL n.º 054/2023 – Do PODER EXECUTIVO – “Altera parcialmente a Lei Municipal n.º 1.919/2022 LDO”.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BE344E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6A40FB5B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CB1AD3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8693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EB21EE">
      <w:headerReference w:type="default" r:id="rId8"/>
      <w:footerReference w:type="default" r:id="rId9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D3105" w14:textId="77777777" w:rsidR="00F63857" w:rsidRDefault="00F63857" w:rsidP="00D44DEF">
      <w:pPr>
        <w:spacing w:after="0" w:line="240" w:lineRule="auto"/>
      </w:pPr>
      <w:r>
        <w:separator/>
      </w:r>
    </w:p>
  </w:endnote>
  <w:endnote w:type="continuationSeparator" w:id="0">
    <w:p w14:paraId="59449053" w14:textId="77777777" w:rsidR="00F63857" w:rsidRDefault="00F6385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108301"/>
      <w:docPartObj>
        <w:docPartGallery w:val="Page Numbers (Bottom of Page)"/>
        <w:docPartUnique/>
      </w:docPartObj>
    </w:sdtPr>
    <w:sdtEndPr/>
    <w:sdtContent>
      <w:p w14:paraId="33FBE45D" w14:textId="204134B5" w:rsidR="007B5855" w:rsidRDefault="007B58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10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13AA1" w14:textId="77777777" w:rsidR="00F63857" w:rsidRDefault="00F63857" w:rsidP="00D44DEF">
      <w:pPr>
        <w:spacing w:after="0" w:line="240" w:lineRule="auto"/>
      </w:pPr>
      <w:r>
        <w:separator/>
      </w:r>
    </w:p>
  </w:footnote>
  <w:footnote w:type="continuationSeparator" w:id="0">
    <w:p w14:paraId="5F7CDF24" w14:textId="77777777" w:rsidR="00F63857" w:rsidRDefault="00F63857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F5"/>
    <w:rsid w:val="00041433"/>
    <w:rsid w:val="00056927"/>
    <w:rsid w:val="000606B0"/>
    <w:rsid w:val="00065E07"/>
    <w:rsid w:val="00081885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04F92"/>
    <w:rsid w:val="00107C54"/>
    <w:rsid w:val="00113A35"/>
    <w:rsid w:val="00117532"/>
    <w:rsid w:val="0012137E"/>
    <w:rsid w:val="00126355"/>
    <w:rsid w:val="00131DC1"/>
    <w:rsid w:val="00133C5B"/>
    <w:rsid w:val="00137CE5"/>
    <w:rsid w:val="0014117D"/>
    <w:rsid w:val="00153D97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A6368"/>
    <w:rsid w:val="001A7BE8"/>
    <w:rsid w:val="001B099A"/>
    <w:rsid w:val="001B3184"/>
    <w:rsid w:val="001B71EF"/>
    <w:rsid w:val="001C1106"/>
    <w:rsid w:val="001C3AA1"/>
    <w:rsid w:val="001C7647"/>
    <w:rsid w:val="001D582F"/>
    <w:rsid w:val="001D62FF"/>
    <w:rsid w:val="001D719C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B15F6"/>
    <w:rsid w:val="002B4FF3"/>
    <w:rsid w:val="002C0701"/>
    <w:rsid w:val="002C137E"/>
    <w:rsid w:val="002C3C1A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410D"/>
    <w:rsid w:val="0035631F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3D34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2B95"/>
    <w:rsid w:val="0082436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3D72"/>
    <w:rsid w:val="00866E21"/>
    <w:rsid w:val="00884C88"/>
    <w:rsid w:val="0089635E"/>
    <w:rsid w:val="008A497A"/>
    <w:rsid w:val="008A59A0"/>
    <w:rsid w:val="008B4201"/>
    <w:rsid w:val="008B48F0"/>
    <w:rsid w:val="008C318F"/>
    <w:rsid w:val="008C420E"/>
    <w:rsid w:val="008C5FAB"/>
    <w:rsid w:val="008D10FC"/>
    <w:rsid w:val="008D17C5"/>
    <w:rsid w:val="008D5576"/>
    <w:rsid w:val="008D6640"/>
    <w:rsid w:val="008D7E6A"/>
    <w:rsid w:val="008E1D12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F154B"/>
    <w:rsid w:val="00AF2362"/>
    <w:rsid w:val="00AF46A8"/>
    <w:rsid w:val="00AF4D7B"/>
    <w:rsid w:val="00AF6291"/>
    <w:rsid w:val="00AF6C35"/>
    <w:rsid w:val="00B03590"/>
    <w:rsid w:val="00B12A61"/>
    <w:rsid w:val="00B14050"/>
    <w:rsid w:val="00B16125"/>
    <w:rsid w:val="00B20203"/>
    <w:rsid w:val="00B20918"/>
    <w:rsid w:val="00B2598F"/>
    <w:rsid w:val="00B27A6F"/>
    <w:rsid w:val="00B30954"/>
    <w:rsid w:val="00B30D8A"/>
    <w:rsid w:val="00B31854"/>
    <w:rsid w:val="00B32933"/>
    <w:rsid w:val="00B34D6C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6862"/>
    <w:rsid w:val="00DA7501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6FE"/>
    <w:rsid w:val="00E37082"/>
    <w:rsid w:val="00E37987"/>
    <w:rsid w:val="00E42010"/>
    <w:rsid w:val="00E44F43"/>
    <w:rsid w:val="00E4701E"/>
    <w:rsid w:val="00E5404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6C86"/>
    <w:rsid w:val="00EE0242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7C61"/>
    <w:rsid w:val="00F70E70"/>
    <w:rsid w:val="00F76623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0170-46AA-4034-8FEE-5BFD5DE7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2023-08-28T12:08:00Z</cp:lastPrinted>
  <dcterms:created xsi:type="dcterms:W3CDTF">2023-08-22T16:29:00Z</dcterms:created>
  <dcterms:modified xsi:type="dcterms:W3CDTF">2023-08-28T12:09:00Z</dcterms:modified>
</cp:coreProperties>
</file>