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6262" w14:textId="77777777" w:rsidR="00055DCC" w:rsidRDefault="005C183F" w:rsidP="003375A1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rPr>
          <w:kern w:val="28"/>
        </w:rPr>
      </w:pPr>
      <w:r>
        <w:rPr>
          <w:kern w:val="28"/>
        </w:rPr>
        <w:t>A</w:t>
      </w:r>
      <w:r w:rsidR="00055DCC">
        <w:rPr>
          <w:kern w:val="28"/>
        </w:rPr>
        <w:t xml:space="preserve"> Vereador</w:t>
      </w:r>
      <w:r>
        <w:rPr>
          <w:kern w:val="28"/>
        </w:rPr>
        <w:t>a</w:t>
      </w:r>
      <w:r w:rsidR="00055DCC">
        <w:rPr>
          <w:kern w:val="28"/>
        </w:rPr>
        <w:t xml:space="preserve"> infra-assinado apresenta à</w:t>
      </w:r>
      <w:r w:rsidR="00DE3B75">
        <w:rPr>
          <w:kern w:val="28"/>
        </w:rPr>
        <w:t xml:space="preserve"> Vossa Excelência e à</w:t>
      </w:r>
      <w:r w:rsidR="00055DCC">
        <w:rPr>
          <w:kern w:val="28"/>
        </w:rPr>
        <w:t xml:space="preserve"> consideração do Colendo Plenário a seguinte: </w:t>
      </w:r>
    </w:p>
    <w:p w14:paraId="2BC9F570" w14:textId="77777777" w:rsidR="005C183F" w:rsidRDefault="00055DCC" w:rsidP="00D326E3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b/>
          <w:kern w:val="28"/>
        </w:rPr>
        <w:t xml:space="preserve">                                        </w:t>
      </w:r>
    </w:p>
    <w:p w14:paraId="7DD98720" w14:textId="0094DC22" w:rsidR="00DE3B75" w:rsidRPr="00A71CBE" w:rsidRDefault="004F7CC2" w:rsidP="00DE3B75">
      <w:pPr>
        <w:ind w:left="3969"/>
        <w:jc w:val="both"/>
        <w:rPr>
          <w:b/>
        </w:rPr>
      </w:pPr>
      <w:r w:rsidRPr="00A71CBE">
        <w:rPr>
          <w:b/>
          <w:kern w:val="28"/>
        </w:rPr>
        <w:t xml:space="preserve">EMENDA AO PROJETO DE LEI COMPLEMENTAR QUE </w:t>
      </w:r>
      <w:r w:rsidRPr="00A71CBE">
        <w:rPr>
          <w:b/>
          <w:color w:val="212529"/>
        </w:rPr>
        <w:t>INSTITUI O INCENTIVO FISCAL DE REDUÇÃO DO ITBI NO MUNICÍPIO DE ACEGUÁ.</w:t>
      </w:r>
    </w:p>
    <w:p w14:paraId="1D21D4BB" w14:textId="77777777" w:rsidR="00055DCC" w:rsidRPr="00A71CBE" w:rsidRDefault="00055DCC" w:rsidP="00483F4C">
      <w:pPr>
        <w:widowControl w:val="0"/>
        <w:overflowPunct w:val="0"/>
        <w:autoSpaceDE w:val="0"/>
        <w:autoSpaceDN w:val="0"/>
        <w:adjustRightInd w:val="0"/>
        <w:ind w:left="3686"/>
        <w:jc w:val="both"/>
        <w:rPr>
          <w:b/>
          <w:kern w:val="28"/>
        </w:rPr>
      </w:pPr>
    </w:p>
    <w:p w14:paraId="35EAD862" w14:textId="77777777" w:rsidR="00055DCC" w:rsidRDefault="00055DCC" w:rsidP="00055DC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0D7C0843" w14:textId="03EA675A" w:rsidR="00AE04A3" w:rsidRPr="00AE04A3" w:rsidRDefault="00AE04A3" w:rsidP="00AE04A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kern w:val="28"/>
        </w:rPr>
      </w:pPr>
      <w:r w:rsidRPr="00AE04A3">
        <w:rPr>
          <w:b/>
          <w:kern w:val="28"/>
        </w:rPr>
        <w:t>Art.</w:t>
      </w:r>
      <w:r w:rsidRPr="00AE04A3">
        <w:rPr>
          <w:kern w:val="28"/>
        </w:rPr>
        <w:t xml:space="preserve"> 1º Dá nova redação aos Artigos </w:t>
      </w:r>
      <w:r w:rsidR="004F7CC2">
        <w:rPr>
          <w:kern w:val="28"/>
        </w:rPr>
        <w:t>1</w:t>
      </w:r>
      <w:r w:rsidRPr="00AE04A3">
        <w:rPr>
          <w:kern w:val="28"/>
        </w:rPr>
        <w:t>º e 3º do Projeto de Lei</w:t>
      </w:r>
      <w:r w:rsidR="004F7CC2">
        <w:rPr>
          <w:kern w:val="28"/>
        </w:rPr>
        <w:t xml:space="preserve"> Complementar nº 03/2023 que “Institui o Incentivo Fiscal de Redução do ITBI do Município de Aceguá”, passando a vigorar com a seguinte redação:</w:t>
      </w:r>
    </w:p>
    <w:p w14:paraId="6A55B1F4" w14:textId="77777777" w:rsidR="009043EB" w:rsidRDefault="009043EB" w:rsidP="00AE04A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14:paraId="7498BFA5" w14:textId="57C78EFA" w:rsidR="004F7CC2" w:rsidRDefault="00AE04A3" w:rsidP="004F7CC2">
      <w:pPr>
        <w:pStyle w:val="Corpodetexto"/>
        <w:kinsoku w:val="0"/>
        <w:overflowPunct w:val="0"/>
        <w:spacing w:line="360" w:lineRule="auto"/>
        <w:ind w:firstLine="1134"/>
        <w:jc w:val="both"/>
        <w:rPr>
          <w:rFonts w:eastAsiaTheme="minorHAnsi"/>
          <w:lang w:eastAsia="en-US"/>
        </w:rPr>
      </w:pPr>
      <w:r>
        <w:rPr>
          <w:b/>
          <w:spacing w:val="-5"/>
          <w:szCs w:val="28"/>
        </w:rPr>
        <w:t>“</w:t>
      </w:r>
      <w:r w:rsidR="009043EB" w:rsidRPr="009043EB">
        <w:rPr>
          <w:b/>
          <w:spacing w:val="-5"/>
          <w:szCs w:val="28"/>
        </w:rPr>
        <w:t xml:space="preserve">Art. </w:t>
      </w:r>
      <w:r w:rsidR="004F7CC2">
        <w:rPr>
          <w:b/>
          <w:spacing w:val="-5"/>
          <w:szCs w:val="28"/>
        </w:rPr>
        <w:t>1</w:t>
      </w:r>
      <w:r w:rsidR="009043EB" w:rsidRPr="009043EB">
        <w:rPr>
          <w:b/>
          <w:spacing w:val="-5"/>
          <w:szCs w:val="28"/>
        </w:rPr>
        <w:t>º</w:t>
      </w:r>
      <w:r w:rsidR="009043EB" w:rsidRPr="009043EB">
        <w:rPr>
          <w:spacing w:val="-5"/>
          <w:szCs w:val="28"/>
        </w:rPr>
        <w:t xml:space="preserve"> </w:t>
      </w:r>
      <w:r w:rsidR="004F7CC2">
        <w:rPr>
          <w:spacing w:val="-5"/>
          <w:szCs w:val="28"/>
        </w:rPr>
        <w:t>Altera a alíquota do ITBI pelo período de 90 (noventa) dias a contar do ato de publicação da presente Lei.</w:t>
      </w:r>
    </w:p>
    <w:p w14:paraId="676C752F" w14:textId="7A3F0A0C" w:rsidR="00735277" w:rsidRPr="000829A6" w:rsidRDefault="00AE04A3" w:rsidP="004F7CC2">
      <w:pPr>
        <w:pStyle w:val="Corpodetexto"/>
        <w:kinsoku w:val="0"/>
        <w:overflowPunct w:val="0"/>
        <w:spacing w:line="360" w:lineRule="auto"/>
        <w:ind w:firstLine="1134"/>
        <w:jc w:val="both"/>
      </w:pPr>
      <w:r>
        <w:rPr>
          <w:b/>
          <w:spacing w:val="-5"/>
        </w:rPr>
        <w:t>“</w:t>
      </w:r>
      <w:r w:rsidR="00D326E3" w:rsidRPr="000829A6">
        <w:rPr>
          <w:b/>
          <w:spacing w:val="-5"/>
        </w:rPr>
        <w:t>Art. 3º</w:t>
      </w:r>
      <w:r w:rsidR="00D326E3" w:rsidRPr="000829A6">
        <w:rPr>
          <w:spacing w:val="-5"/>
        </w:rPr>
        <w:t xml:space="preserve"> </w:t>
      </w:r>
      <w:r w:rsidR="004F7CC2">
        <w:rPr>
          <w:spacing w:val="-5"/>
        </w:rPr>
        <w:t xml:space="preserve">O prazo para pagamento das referidas guias de </w:t>
      </w:r>
      <w:proofErr w:type="spellStart"/>
      <w:r w:rsidR="004F7CC2">
        <w:rPr>
          <w:spacing w:val="-5"/>
        </w:rPr>
        <w:t>ITBIs</w:t>
      </w:r>
      <w:proofErr w:type="spellEnd"/>
      <w:r w:rsidR="004F7CC2">
        <w:rPr>
          <w:spacing w:val="-5"/>
        </w:rPr>
        <w:t xml:space="preserve"> será de 30 (trinta) dias corridos a contar da liberação dada pela Secretaria da Fazenda.</w:t>
      </w:r>
    </w:p>
    <w:p w14:paraId="46D87A72" w14:textId="77777777" w:rsidR="00A026C6" w:rsidRPr="000829A6" w:rsidRDefault="00A026C6" w:rsidP="00A026C6"/>
    <w:p w14:paraId="79DE303E" w14:textId="037C109F" w:rsidR="00A026C6" w:rsidRPr="000829A6" w:rsidRDefault="00A026C6" w:rsidP="00A026C6">
      <w:pPr>
        <w:tabs>
          <w:tab w:val="left" w:pos="7608"/>
        </w:tabs>
        <w:jc w:val="right"/>
      </w:pPr>
      <w:r w:rsidRPr="000829A6">
        <w:t xml:space="preserve">Aceguá, </w:t>
      </w:r>
      <w:r w:rsidR="004F7CC2">
        <w:t>05</w:t>
      </w:r>
      <w:r w:rsidRPr="000829A6">
        <w:t xml:space="preserve"> de </w:t>
      </w:r>
      <w:r w:rsidR="004F7CC2">
        <w:t>outubro</w:t>
      </w:r>
      <w:r w:rsidRPr="000829A6">
        <w:t xml:space="preserve"> de 202</w:t>
      </w:r>
      <w:r w:rsidR="004F7CC2">
        <w:t>3</w:t>
      </w:r>
      <w:r w:rsidRPr="000829A6">
        <w:t>.</w:t>
      </w:r>
    </w:p>
    <w:p w14:paraId="5BEDA9A4" w14:textId="77777777" w:rsidR="00A026C6" w:rsidRPr="000829A6" w:rsidRDefault="00A026C6" w:rsidP="00A026C6"/>
    <w:p w14:paraId="4791E0CE" w14:textId="77777777" w:rsidR="00A026C6" w:rsidRPr="000829A6" w:rsidRDefault="00A026C6" w:rsidP="00A026C6"/>
    <w:p w14:paraId="426A0BB6" w14:textId="77777777" w:rsidR="00207C72" w:rsidRPr="000829A6" w:rsidRDefault="00207C72" w:rsidP="00207C72"/>
    <w:p w14:paraId="79502CE4" w14:textId="77777777" w:rsidR="00207C72" w:rsidRPr="000829A6" w:rsidRDefault="005C183F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0829A6">
        <w:rPr>
          <w:kern w:val="28"/>
        </w:rPr>
        <w:t>Verª Jacqueline Ferreira</w:t>
      </w:r>
    </w:p>
    <w:p w14:paraId="13D716A0" w14:textId="77777777" w:rsidR="00207C72" w:rsidRPr="000829A6" w:rsidRDefault="005C183F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0829A6">
        <w:rPr>
          <w:kern w:val="28"/>
        </w:rPr>
        <w:t>PS</w:t>
      </w:r>
      <w:r w:rsidR="00207C72" w:rsidRPr="000829A6">
        <w:rPr>
          <w:kern w:val="28"/>
        </w:rPr>
        <w:t>DB</w:t>
      </w:r>
    </w:p>
    <w:p w14:paraId="3D8BABE7" w14:textId="77777777" w:rsidR="00207C72" w:rsidRDefault="00207C72" w:rsidP="00207C7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324E841A" w14:textId="77777777" w:rsidR="00FC75D6" w:rsidRDefault="00FC75D6" w:rsidP="00C94EDC">
      <w:pPr>
        <w:tabs>
          <w:tab w:val="left" w:pos="7716"/>
          <w:tab w:val="right" w:pos="9497"/>
        </w:tabs>
        <w:rPr>
          <w:kern w:val="28"/>
        </w:rPr>
      </w:pPr>
    </w:p>
    <w:p w14:paraId="092EA25B" w14:textId="77777777" w:rsidR="00735277" w:rsidRDefault="00735277" w:rsidP="00C94EDC">
      <w:pPr>
        <w:tabs>
          <w:tab w:val="left" w:pos="7716"/>
          <w:tab w:val="right" w:pos="9497"/>
        </w:tabs>
        <w:rPr>
          <w:kern w:val="28"/>
        </w:rPr>
      </w:pPr>
    </w:p>
    <w:p w14:paraId="5D17266B" w14:textId="77777777" w:rsidR="00735277" w:rsidRDefault="00735277" w:rsidP="00C94EDC">
      <w:pPr>
        <w:tabs>
          <w:tab w:val="left" w:pos="7716"/>
          <w:tab w:val="right" w:pos="9497"/>
        </w:tabs>
        <w:rPr>
          <w:kern w:val="28"/>
        </w:rPr>
      </w:pPr>
    </w:p>
    <w:p w14:paraId="5C29BAE6" w14:textId="77777777" w:rsidR="00735277" w:rsidRDefault="00735277" w:rsidP="00C94EDC">
      <w:pPr>
        <w:tabs>
          <w:tab w:val="left" w:pos="7716"/>
          <w:tab w:val="right" w:pos="9497"/>
        </w:tabs>
        <w:rPr>
          <w:kern w:val="28"/>
        </w:rPr>
      </w:pPr>
    </w:p>
    <w:p w14:paraId="47F3F633" w14:textId="77777777" w:rsidR="00735277" w:rsidRDefault="00735277" w:rsidP="00C94EDC">
      <w:pPr>
        <w:tabs>
          <w:tab w:val="left" w:pos="7716"/>
          <w:tab w:val="right" w:pos="9497"/>
        </w:tabs>
        <w:rPr>
          <w:kern w:val="28"/>
        </w:rPr>
      </w:pPr>
    </w:p>
    <w:p w14:paraId="7538EAE6" w14:textId="77777777" w:rsidR="00735277" w:rsidRDefault="00735277" w:rsidP="00C94EDC">
      <w:pPr>
        <w:tabs>
          <w:tab w:val="left" w:pos="7716"/>
          <w:tab w:val="right" w:pos="9497"/>
        </w:tabs>
        <w:rPr>
          <w:kern w:val="28"/>
        </w:rPr>
      </w:pPr>
    </w:p>
    <w:p w14:paraId="23987ABC" w14:textId="77777777" w:rsidR="00735277" w:rsidRDefault="00735277" w:rsidP="00C94EDC">
      <w:pPr>
        <w:tabs>
          <w:tab w:val="left" w:pos="7716"/>
          <w:tab w:val="right" w:pos="9497"/>
        </w:tabs>
        <w:rPr>
          <w:kern w:val="28"/>
        </w:rPr>
      </w:pPr>
    </w:p>
    <w:p w14:paraId="2BA93778" w14:textId="77777777" w:rsidR="0026006F" w:rsidRDefault="0026006F" w:rsidP="00C94EDC">
      <w:pPr>
        <w:tabs>
          <w:tab w:val="left" w:pos="7716"/>
          <w:tab w:val="right" w:pos="9497"/>
        </w:tabs>
        <w:rPr>
          <w:kern w:val="28"/>
        </w:rPr>
      </w:pPr>
    </w:p>
    <w:p w14:paraId="15C1C0C7" w14:textId="77777777" w:rsidR="0026006F" w:rsidRDefault="0026006F" w:rsidP="00C94EDC">
      <w:pPr>
        <w:tabs>
          <w:tab w:val="left" w:pos="7716"/>
          <w:tab w:val="right" w:pos="9497"/>
        </w:tabs>
        <w:rPr>
          <w:kern w:val="28"/>
        </w:rPr>
      </w:pPr>
    </w:p>
    <w:p w14:paraId="450D3F06" w14:textId="77777777" w:rsidR="0026006F" w:rsidRDefault="0026006F" w:rsidP="00C94EDC">
      <w:pPr>
        <w:tabs>
          <w:tab w:val="left" w:pos="7716"/>
          <w:tab w:val="right" w:pos="9497"/>
        </w:tabs>
        <w:rPr>
          <w:kern w:val="28"/>
        </w:rPr>
      </w:pPr>
    </w:p>
    <w:p w14:paraId="2837B3E1" w14:textId="77777777" w:rsidR="0026006F" w:rsidRDefault="0026006F" w:rsidP="00C94EDC">
      <w:pPr>
        <w:tabs>
          <w:tab w:val="left" w:pos="7716"/>
          <w:tab w:val="right" w:pos="9497"/>
        </w:tabs>
        <w:rPr>
          <w:kern w:val="28"/>
        </w:rPr>
      </w:pPr>
    </w:p>
    <w:p w14:paraId="7BFC8B63" w14:textId="77777777" w:rsidR="0026006F" w:rsidRDefault="0026006F" w:rsidP="00C94EDC">
      <w:pPr>
        <w:tabs>
          <w:tab w:val="left" w:pos="7716"/>
          <w:tab w:val="right" w:pos="9497"/>
        </w:tabs>
        <w:rPr>
          <w:kern w:val="28"/>
        </w:rPr>
      </w:pPr>
    </w:p>
    <w:p w14:paraId="227C4E33" w14:textId="77777777" w:rsidR="0026006F" w:rsidRDefault="0026006F" w:rsidP="00C94EDC">
      <w:pPr>
        <w:tabs>
          <w:tab w:val="left" w:pos="7716"/>
          <w:tab w:val="right" w:pos="9497"/>
        </w:tabs>
        <w:rPr>
          <w:kern w:val="28"/>
        </w:rPr>
      </w:pPr>
    </w:p>
    <w:p w14:paraId="15D0D079" w14:textId="77777777" w:rsidR="0026006F" w:rsidRDefault="0026006F" w:rsidP="00C94EDC">
      <w:pPr>
        <w:tabs>
          <w:tab w:val="left" w:pos="7716"/>
          <w:tab w:val="right" w:pos="9497"/>
        </w:tabs>
        <w:rPr>
          <w:kern w:val="28"/>
        </w:rPr>
      </w:pPr>
    </w:p>
    <w:p w14:paraId="5449FD36" w14:textId="77777777" w:rsidR="00735277" w:rsidRDefault="00735277" w:rsidP="00735277">
      <w:pPr>
        <w:tabs>
          <w:tab w:val="left" w:pos="7716"/>
          <w:tab w:val="right" w:pos="9497"/>
        </w:tabs>
        <w:jc w:val="center"/>
        <w:rPr>
          <w:b/>
          <w:kern w:val="28"/>
        </w:rPr>
      </w:pPr>
      <w:r w:rsidRPr="00735277">
        <w:rPr>
          <w:b/>
          <w:kern w:val="28"/>
        </w:rPr>
        <w:lastRenderedPageBreak/>
        <w:t>Justificativa</w:t>
      </w:r>
    </w:p>
    <w:p w14:paraId="3583E22D" w14:textId="77777777" w:rsidR="00735277" w:rsidRDefault="00735277" w:rsidP="00735277">
      <w:pPr>
        <w:tabs>
          <w:tab w:val="left" w:pos="7716"/>
          <w:tab w:val="right" w:pos="9497"/>
        </w:tabs>
        <w:jc w:val="center"/>
        <w:rPr>
          <w:b/>
          <w:kern w:val="28"/>
        </w:rPr>
      </w:pPr>
    </w:p>
    <w:p w14:paraId="064AA524" w14:textId="77777777" w:rsidR="003648D1" w:rsidRDefault="003648D1" w:rsidP="00735277">
      <w:pPr>
        <w:tabs>
          <w:tab w:val="left" w:pos="7716"/>
          <w:tab w:val="right" w:pos="9497"/>
        </w:tabs>
        <w:jc w:val="center"/>
        <w:rPr>
          <w:b/>
          <w:kern w:val="28"/>
        </w:rPr>
      </w:pPr>
    </w:p>
    <w:p w14:paraId="485AF6A1" w14:textId="77777777" w:rsidR="003648D1" w:rsidRDefault="003648D1" w:rsidP="00735277">
      <w:pPr>
        <w:tabs>
          <w:tab w:val="left" w:pos="7716"/>
          <w:tab w:val="right" w:pos="9497"/>
        </w:tabs>
        <w:jc w:val="center"/>
        <w:rPr>
          <w:b/>
          <w:kern w:val="28"/>
        </w:rPr>
      </w:pPr>
    </w:p>
    <w:p w14:paraId="73ADB734" w14:textId="706FD266" w:rsidR="003648D1" w:rsidRDefault="003648D1" w:rsidP="003648D1">
      <w:pPr>
        <w:tabs>
          <w:tab w:val="left" w:pos="7716"/>
          <w:tab w:val="right" w:pos="9497"/>
        </w:tabs>
        <w:spacing w:line="480" w:lineRule="auto"/>
        <w:ind w:firstLine="1134"/>
        <w:jc w:val="both"/>
        <w:rPr>
          <w:bCs/>
          <w:kern w:val="28"/>
        </w:rPr>
      </w:pPr>
      <w:r w:rsidRPr="003648D1">
        <w:rPr>
          <w:bCs/>
          <w:kern w:val="28"/>
        </w:rPr>
        <w:t>A alteração proposta tem como objetivo dilatar o prazo de vigência da Lei, originalmente proposto de 45 (quarenta e cinco)</w:t>
      </w:r>
      <w:r w:rsidR="00710759">
        <w:rPr>
          <w:bCs/>
          <w:kern w:val="28"/>
        </w:rPr>
        <w:t xml:space="preserve"> dias para 90 (noventa) dias, bem como, o prazo para pagamento do ITBI, de 10 (dez) dias úteis, para 30 (trinta) dias corridos. Assim, espera</w:t>
      </w:r>
      <w:r w:rsidR="00367454">
        <w:rPr>
          <w:bCs/>
          <w:kern w:val="28"/>
        </w:rPr>
        <w:t>mos</w:t>
      </w:r>
      <w:r w:rsidR="00710759">
        <w:rPr>
          <w:bCs/>
          <w:kern w:val="28"/>
        </w:rPr>
        <w:t xml:space="preserve"> favorecer a execução da Lei pois</w:t>
      </w:r>
      <w:r w:rsidR="00367454">
        <w:rPr>
          <w:bCs/>
          <w:kern w:val="28"/>
        </w:rPr>
        <w:t>,</w:t>
      </w:r>
      <w:r w:rsidR="00710759">
        <w:rPr>
          <w:bCs/>
          <w:kern w:val="28"/>
        </w:rPr>
        <w:t xml:space="preserve"> uma vez majorado seu prazo de vigência, haverá mais </w:t>
      </w:r>
      <w:r w:rsidR="00367454">
        <w:rPr>
          <w:bCs/>
          <w:kern w:val="28"/>
        </w:rPr>
        <w:t xml:space="preserve">tempo para </w:t>
      </w:r>
      <w:r w:rsidR="00710759">
        <w:rPr>
          <w:bCs/>
          <w:kern w:val="28"/>
        </w:rPr>
        <w:t>publicidade, portanto</w:t>
      </w:r>
      <w:r w:rsidR="00367454">
        <w:rPr>
          <w:bCs/>
          <w:kern w:val="28"/>
        </w:rPr>
        <w:t xml:space="preserve"> será</w:t>
      </w:r>
      <w:r w:rsidR="00710759">
        <w:rPr>
          <w:bCs/>
          <w:kern w:val="28"/>
        </w:rPr>
        <w:t xml:space="preserve"> maior</w:t>
      </w:r>
      <w:r w:rsidR="00367454">
        <w:rPr>
          <w:bCs/>
          <w:kern w:val="28"/>
        </w:rPr>
        <w:t xml:space="preserve"> a</w:t>
      </w:r>
      <w:r w:rsidR="00710759">
        <w:rPr>
          <w:bCs/>
          <w:kern w:val="28"/>
        </w:rPr>
        <w:t xml:space="preserve"> possibilidade de </w:t>
      </w:r>
      <w:r w:rsidR="00367454">
        <w:rPr>
          <w:bCs/>
          <w:kern w:val="28"/>
        </w:rPr>
        <w:t>beneficiados com a redução da alíquota</w:t>
      </w:r>
      <w:r w:rsidR="00EB144A">
        <w:rPr>
          <w:bCs/>
          <w:kern w:val="28"/>
        </w:rPr>
        <w:t xml:space="preserve"> e seu efetivo pagamento.</w:t>
      </w:r>
    </w:p>
    <w:p w14:paraId="2E7BD10B" w14:textId="77777777" w:rsidR="00EB144A" w:rsidRPr="00EB144A" w:rsidRDefault="00EB144A" w:rsidP="00EB144A"/>
    <w:p w14:paraId="6B7EFA0E" w14:textId="77777777" w:rsidR="00EB144A" w:rsidRPr="00EB144A" w:rsidRDefault="00EB144A" w:rsidP="00EB144A"/>
    <w:p w14:paraId="21E31F72" w14:textId="77777777" w:rsidR="00EB144A" w:rsidRPr="00EB144A" w:rsidRDefault="00EB144A" w:rsidP="00EB144A"/>
    <w:p w14:paraId="4B4E76D8" w14:textId="77777777" w:rsidR="00EB144A" w:rsidRDefault="00EB144A" w:rsidP="00EB144A">
      <w:pPr>
        <w:rPr>
          <w:bCs/>
          <w:kern w:val="28"/>
        </w:rPr>
      </w:pPr>
    </w:p>
    <w:p w14:paraId="682DCFB6" w14:textId="57988B0B" w:rsidR="00EB144A" w:rsidRPr="000829A6" w:rsidRDefault="00EB144A" w:rsidP="00EB144A">
      <w:pPr>
        <w:tabs>
          <w:tab w:val="left" w:pos="7608"/>
        </w:tabs>
        <w:jc w:val="right"/>
      </w:pPr>
      <w:r w:rsidRPr="000829A6">
        <w:t xml:space="preserve">Aceguá, </w:t>
      </w:r>
      <w:r>
        <w:t>05</w:t>
      </w:r>
      <w:r w:rsidRPr="000829A6">
        <w:t xml:space="preserve"> de </w:t>
      </w:r>
      <w:r>
        <w:t>outubro</w:t>
      </w:r>
      <w:r w:rsidRPr="000829A6">
        <w:t xml:space="preserve"> de 202</w:t>
      </w:r>
      <w:r>
        <w:t>3</w:t>
      </w:r>
      <w:r w:rsidRPr="000829A6">
        <w:t>.</w:t>
      </w:r>
    </w:p>
    <w:p w14:paraId="40867712" w14:textId="77777777" w:rsidR="00EB144A" w:rsidRPr="000829A6" w:rsidRDefault="00EB144A" w:rsidP="00EB144A"/>
    <w:p w14:paraId="0192D458" w14:textId="77777777" w:rsidR="00EB144A" w:rsidRPr="000829A6" w:rsidRDefault="00EB144A" w:rsidP="00EB144A"/>
    <w:p w14:paraId="78E8EF89" w14:textId="77777777" w:rsidR="00EB144A" w:rsidRPr="000829A6" w:rsidRDefault="00EB144A" w:rsidP="00EB144A"/>
    <w:p w14:paraId="1B3A441F" w14:textId="77777777" w:rsidR="00EB144A" w:rsidRPr="000829A6" w:rsidRDefault="00EB144A" w:rsidP="00EB144A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0829A6">
        <w:rPr>
          <w:kern w:val="28"/>
        </w:rPr>
        <w:t>Verª Jacqueline Ferreira</w:t>
      </w:r>
    </w:p>
    <w:p w14:paraId="2554271D" w14:textId="77777777" w:rsidR="00EB144A" w:rsidRPr="000829A6" w:rsidRDefault="00EB144A" w:rsidP="00EB144A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0829A6">
        <w:rPr>
          <w:kern w:val="28"/>
        </w:rPr>
        <w:t>PSDB</w:t>
      </w:r>
    </w:p>
    <w:p w14:paraId="4940DE5A" w14:textId="286D52D0" w:rsidR="00EB144A" w:rsidRPr="00EB144A" w:rsidRDefault="00EB144A" w:rsidP="00EB144A">
      <w:pPr>
        <w:tabs>
          <w:tab w:val="left" w:pos="4056"/>
        </w:tabs>
      </w:pPr>
    </w:p>
    <w:sectPr w:rsidR="00EB144A" w:rsidRPr="00EB144A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03C4" w14:textId="77777777" w:rsidR="00B138B5" w:rsidRDefault="00B138B5" w:rsidP="00CE69CF">
      <w:r>
        <w:separator/>
      </w:r>
    </w:p>
  </w:endnote>
  <w:endnote w:type="continuationSeparator" w:id="0">
    <w:p w14:paraId="71A39F85" w14:textId="77777777" w:rsidR="00B138B5" w:rsidRDefault="00B138B5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BA0A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1DA2DA51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B9E103F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735277">
      <w:rPr>
        <w:sz w:val="20"/>
      </w:rPr>
      <w:t>camaraacegua@gmail</w:t>
    </w:r>
    <w:r w:rsidRPr="000E5ABB">
      <w:rPr>
        <w:sz w:val="20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62D0" w14:textId="77777777" w:rsidR="00B138B5" w:rsidRDefault="00B138B5" w:rsidP="00CE69CF">
      <w:r>
        <w:separator/>
      </w:r>
    </w:p>
  </w:footnote>
  <w:footnote w:type="continuationSeparator" w:id="0">
    <w:p w14:paraId="7479F695" w14:textId="77777777" w:rsidR="00B138B5" w:rsidRDefault="00B138B5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9BD0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4D393FB" wp14:editId="73E0F699">
          <wp:simplePos x="0" y="0"/>
          <wp:positionH relativeFrom="column">
            <wp:posOffset>8447</wp:posOffset>
          </wp:positionH>
          <wp:positionV relativeFrom="paragraph">
            <wp:posOffset>7620</wp:posOffset>
          </wp:positionV>
          <wp:extent cx="5794744" cy="924560"/>
          <wp:effectExtent l="0" t="0" r="0" b="889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744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8613383" wp14:editId="6401D9A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6084DFD" wp14:editId="77A4A6B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29CC973" wp14:editId="53E8E3C5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76CFBE" wp14:editId="710C67F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386EC7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6FE9791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50097642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160AA0FD" w14:textId="77777777" w:rsidR="00735277" w:rsidRDefault="00735277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Gabinete da Vereadora Jacqueline Ferreira - PSDB</w:t>
    </w:r>
  </w:p>
  <w:p w14:paraId="30CEC9AD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81BBB6E" w14:textId="77777777" w:rsidR="000E5ABB" w:rsidRDefault="000E5ABB" w:rsidP="000E5ABB">
    <w:pPr>
      <w:jc w:val="center"/>
    </w:pPr>
  </w:p>
  <w:p w14:paraId="2AF22CAD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77227663">
    <w:abstractNumId w:val="1"/>
  </w:num>
  <w:num w:numId="2" w16cid:durableId="65059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24594"/>
    <w:rsid w:val="00055DCC"/>
    <w:rsid w:val="000829A6"/>
    <w:rsid w:val="000B65DF"/>
    <w:rsid w:val="000C0B9B"/>
    <w:rsid w:val="000E5ABB"/>
    <w:rsid w:val="000F18F3"/>
    <w:rsid w:val="000F6E25"/>
    <w:rsid w:val="00164493"/>
    <w:rsid w:val="001C16EF"/>
    <w:rsid w:val="001E1384"/>
    <w:rsid w:val="00207C72"/>
    <w:rsid w:val="00211368"/>
    <w:rsid w:val="002473A4"/>
    <w:rsid w:val="0026006F"/>
    <w:rsid w:val="002871C4"/>
    <w:rsid w:val="002D655C"/>
    <w:rsid w:val="003375A1"/>
    <w:rsid w:val="003648D1"/>
    <w:rsid w:val="00367454"/>
    <w:rsid w:val="0038482E"/>
    <w:rsid w:val="00432019"/>
    <w:rsid w:val="00432A34"/>
    <w:rsid w:val="00436285"/>
    <w:rsid w:val="00483F4C"/>
    <w:rsid w:val="00492DCF"/>
    <w:rsid w:val="00496CD8"/>
    <w:rsid w:val="004A4681"/>
    <w:rsid w:val="004C7D27"/>
    <w:rsid w:val="004E25FD"/>
    <w:rsid w:val="004F01CB"/>
    <w:rsid w:val="004F3705"/>
    <w:rsid w:val="004F7CC2"/>
    <w:rsid w:val="00593253"/>
    <w:rsid w:val="005C183F"/>
    <w:rsid w:val="006224E7"/>
    <w:rsid w:val="00623801"/>
    <w:rsid w:val="0068431F"/>
    <w:rsid w:val="006910B0"/>
    <w:rsid w:val="00710759"/>
    <w:rsid w:val="007113ED"/>
    <w:rsid w:val="00715A0F"/>
    <w:rsid w:val="00720FD0"/>
    <w:rsid w:val="00735277"/>
    <w:rsid w:val="007919C0"/>
    <w:rsid w:val="007B50C6"/>
    <w:rsid w:val="007C33AF"/>
    <w:rsid w:val="007E5510"/>
    <w:rsid w:val="0081053C"/>
    <w:rsid w:val="0087542E"/>
    <w:rsid w:val="008907C3"/>
    <w:rsid w:val="008A3433"/>
    <w:rsid w:val="008B1851"/>
    <w:rsid w:val="008F7B91"/>
    <w:rsid w:val="009043EB"/>
    <w:rsid w:val="00906E90"/>
    <w:rsid w:val="009217A1"/>
    <w:rsid w:val="00930AF3"/>
    <w:rsid w:val="0093587B"/>
    <w:rsid w:val="00967F4C"/>
    <w:rsid w:val="00987426"/>
    <w:rsid w:val="009A7BAA"/>
    <w:rsid w:val="009C054D"/>
    <w:rsid w:val="00A026C6"/>
    <w:rsid w:val="00A71CBE"/>
    <w:rsid w:val="00A72C32"/>
    <w:rsid w:val="00A9240E"/>
    <w:rsid w:val="00AE04A3"/>
    <w:rsid w:val="00B138B5"/>
    <w:rsid w:val="00B76067"/>
    <w:rsid w:val="00BF34CE"/>
    <w:rsid w:val="00C1656E"/>
    <w:rsid w:val="00C42AC5"/>
    <w:rsid w:val="00C43446"/>
    <w:rsid w:val="00C520AD"/>
    <w:rsid w:val="00C763B8"/>
    <w:rsid w:val="00C7674F"/>
    <w:rsid w:val="00C90281"/>
    <w:rsid w:val="00C94EDC"/>
    <w:rsid w:val="00CA6AFD"/>
    <w:rsid w:val="00CC30AB"/>
    <w:rsid w:val="00CE69CF"/>
    <w:rsid w:val="00CF620F"/>
    <w:rsid w:val="00D04293"/>
    <w:rsid w:val="00D074EE"/>
    <w:rsid w:val="00D154FD"/>
    <w:rsid w:val="00D21951"/>
    <w:rsid w:val="00D326E3"/>
    <w:rsid w:val="00D33340"/>
    <w:rsid w:val="00D47872"/>
    <w:rsid w:val="00D519F4"/>
    <w:rsid w:val="00D64E33"/>
    <w:rsid w:val="00DD42B0"/>
    <w:rsid w:val="00DE1D2F"/>
    <w:rsid w:val="00DE3B75"/>
    <w:rsid w:val="00DE68A6"/>
    <w:rsid w:val="00DF5B58"/>
    <w:rsid w:val="00E0351B"/>
    <w:rsid w:val="00E17BCC"/>
    <w:rsid w:val="00E907EA"/>
    <w:rsid w:val="00EB144A"/>
    <w:rsid w:val="00EC2A16"/>
    <w:rsid w:val="00EE385D"/>
    <w:rsid w:val="00EF544C"/>
    <w:rsid w:val="00F213A9"/>
    <w:rsid w:val="00F56870"/>
    <w:rsid w:val="00F60084"/>
    <w:rsid w:val="00F85D36"/>
    <w:rsid w:val="00F91B25"/>
    <w:rsid w:val="00FB03E6"/>
    <w:rsid w:val="00FB7383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C618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D326E3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CorpodetextoChar">
    <w:name w:val="Corpo de texto Char"/>
    <w:basedOn w:val="Fontepargpadro"/>
    <w:link w:val="Corpodetexto"/>
    <w:semiHidden/>
    <w:rsid w:val="00D326E3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CC30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7A135-78EB-492A-AF32-09FB12D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2023-10-06T13:16:00Z</cp:lastPrinted>
  <dcterms:created xsi:type="dcterms:W3CDTF">2023-10-05T17:10:00Z</dcterms:created>
  <dcterms:modified xsi:type="dcterms:W3CDTF">2023-10-06T14:59:00Z</dcterms:modified>
</cp:coreProperties>
</file>