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26C6" w:rsidRDefault="00A026C6" w:rsidP="00A026C6">
      <w:pPr>
        <w:widowControl w:val="0"/>
        <w:overflowPunct w:val="0"/>
        <w:autoSpaceDE w:val="0"/>
        <w:autoSpaceDN w:val="0"/>
        <w:adjustRightInd w:val="0"/>
        <w:spacing w:line="360" w:lineRule="auto"/>
        <w:ind w:firstLine="567"/>
        <w:jc w:val="both"/>
        <w:rPr>
          <w:kern w:val="28"/>
        </w:rPr>
      </w:pPr>
    </w:p>
    <w:p w:rsidR="00055DCC" w:rsidRDefault="00055DCC" w:rsidP="003375A1">
      <w:pPr>
        <w:widowControl w:val="0"/>
        <w:overflowPunct w:val="0"/>
        <w:autoSpaceDE w:val="0"/>
        <w:autoSpaceDN w:val="0"/>
        <w:adjustRightInd w:val="0"/>
        <w:spacing w:line="360" w:lineRule="auto"/>
        <w:ind w:firstLine="1134"/>
        <w:jc w:val="both"/>
        <w:rPr>
          <w:kern w:val="28"/>
        </w:rPr>
      </w:pPr>
      <w:r>
        <w:rPr>
          <w:kern w:val="28"/>
        </w:rPr>
        <w:t>O Vereador infra-assinado apresenta à consideração do Colendo Plenário</w:t>
      </w:r>
      <w:r w:rsidR="00667F18">
        <w:rPr>
          <w:kern w:val="28"/>
        </w:rPr>
        <w:t>, nos termos do Art. 27, XIV da Lei Orgânica do Município, o</w:t>
      </w:r>
      <w:r>
        <w:rPr>
          <w:kern w:val="28"/>
        </w:rPr>
        <w:t xml:space="preserve"> seguinte: </w:t>
      </w:r>
    </w:p>
    <w:p w:rsidR="00055DCC" w:rsidRDefault="00055DCC" w:rsidP="00055DCC">
      <w:pPr>
        <w:widowControl w:val="0"/>
        <w:overflowPunct w:val="0"/>
        <w:autoSpaceDE w:val="0"/>
        <w:autoSpaceDN w:val="0"/>
        <w:adjustRightInd w:val="0"/>
        <w:rPr>
          <w:b/>
          <w:kern w:val="28"/>
        </w:rPr>
      </w:pPr>
      <w:r>
        <w:rPr>
          <w:b/>
          <w:kern w:val="28"/>
        </w:rPr>
        <w:t xml:space="preserve">                                        </w:t>
      </w:r>
    </w:p>
    <w:p w:rsidR="005472D1" w:rsidRDefault="005472D1" w:rsidP="00055DCC">
      <w:pPr>
        <w:widowControl w:val="0"/>
        <w:overflowPunct w:val="0"/>
        <w:autoSpaceDE w:val="0"/>
        <w:autoSpaceDN w:val="0"/>
        <w:adjustRightInd w:val="0"/>
        <w:rPr>
          <w:b/>
          <w:kern w:val="28"/>
        </w:rPr>
      </w:pPr>
    </w:p>
    <w:p w:rsidR="005472D1" w:rsidRPr="000D4669" w:rsidRDefault="005472D1" w:rsidP="005472D1">
      <w:pPr>
        <w:jc w:val="center"/>
        <w:rPr>
          <w:rFonts w:eastAsiaTheme="minorHAnsi"/>
          <w:bCs/>
          <w:color w:val="FF0000"/>
          <w:lang w:eastAsia="en-US"/>
        </w:rPr>
      </w:pPr>
      <w:r>
        <w:rPr>
          <w:rFonts w:eastAsiaTheme="minorHAnsi"/>
          <w:bCs/>
          <w:lang w:eastAsia="en-US"/>
        </w:rPr>
        <w:t>PROJETO DE LEI</w:t>
      </w:r>
    </w:p>
    <w:p w:rsidR="005472D1" w:rsidRDefault="005472D1" w:rsidP="00055DCC">
      <w:pPr>
        <w:widowControl w:val="0"/>
        <w:overflowPunct w:val="0"/>
        <w:autoSpaceDE w:val="0"/>
        <w:autoSpaceDN w:val="0"/>
        <w:adjustRightInd w:val="0"/>
        <w:rPr>
          <w:b/>
          <w:kern w:val="28"/>
        </w:rPr>
      </w:pPr>
    </w:p>
    <w:p w:rsidR="005472D1" w:rsidRDefault="005472D1" w:rsidP="00E338BD">
      <w:pPr>
        <w:ind w:left="4536"/>
        <w:jc w:val="both"/>
        <w:rPr>
          <w:rFonts w:eastAsiaTheme="minorHAnsi"/>
          <w:bCs/>
          <w:lang w:eastAsia="en-US"/>
        </w:rPr>
      </w:pPr>
    </w:p>
    <w:p w:rsidR="00E338BD" w:rsidRDefault="00910D4B" w:rsidP="00E338BD">
      <w:pPr>
        <w:ind w:left="4536"/>
        <w:jc w:val="both"/>
        <w:rPr>
          <w:rFonts w:eastAsiaTheme="minorHAnsi"/>
          <w:bCs/>
          <w:lang w:eastAsia="en-US"/>
        </w:rPr>
      </w:pPr>
      <w:r>
        <w:rPr>
          <w:rFonts w:eastAsiaTheme="minorHAnsi"/>
          <w:bCs/>
          <w:lang w:eastAsia="en-US"/>
        </w:rPr>
        <w:t xml:space="preserve">DENOMINA DE </w:t>
      </w:r>
      <w:r w:rsidR="00253FF0">
        <w:rPr>
          <w:rFonts w:eastAsiaTheme="minorHAnsi"/>
          <w:bCs/>
          <w:lang w:eastAsia="en-US"/>
        </w:rPr>
        <w:t>JUAN CITOULA ROMERO</w:t>
      </w:r>
      <w:r w:rsidR="004D5969">
        <w:rPr>
          <w:rFonts w:eastAsiaTheme="minorHAnsi"/>
          <w:bCs/>
          <w:lang w:eastAsia="en-US"/>
        </w:rPr>
        <w:t xml:space="preserve"> A RUA Nº 50</w:t>
      </w:r>
      <w:r w:rsidR="00253FF0">
        <w:rPr>
          <w:rFonts w:eastAsiaTheme="minorHAnsi"/>
          <w:bCs/>
          <w:lang w:eastAsia="en-US"/>
        </w:rPr>
        <w:t>5</w:t>
      </w:r>
      <w:r w:rsidR="00EF551F">
        <w:rPr>
          <w:rFonts w:eastAsiaTheme="minorHAnsi"/>
          <w:bCs/>
          <w:lang w:eastAsia="en-US"/>
        </w:rPr>
        <w:t>, LOCALIZADA NO PERÍMETRO URBANO DE ACEGUÁ.</w:t>
      </w:r>
    </w:p>
    <w:p w:rsidR="00FD7262" w:rsidRDefault="00FD7262" w:rsidP="00E338BD">
      <w:pPr>
        <w:ind w:left="4536"/>
        <w:jc w:val="both"/>
        <w:rPr>
          <w:rFonts w:eastAsiaTheme="minorHAnsi"/>
          <w:bCs/>
          <w:lang w:eastAsia="en-US"/>
        </w:rPr>
      </w:pPr>
    </w:p>
    <w:p w:rsidR="00FD7262" w:rsidRDefault="00FD7262" w:rsidP="00E338BD">
      <w:pPr>
        <w:ind w:left="4536"/>
        <w:jc w:val="both"/>
        <w:rPr>
          <w:rFonts w:eastAsiaTheme="minorHAnsi"/>
          <w:bCs/>
          <w:lang w:eastAsia="en-US"/>
        </w:rPr>
      </w:pPr>
    </w:p>
    <w:p w:rsidR="00055DCC" w:rsidRDefault="00055DCC" w:rsidP="00055DCC">
      <w:pPr>
        <w:widowControl w:val="0"/>
        <w:overflowPunct w:val="0"/>
        <w:autoSpaceDE w:val="0"/>
        <w:autoSpaceDN w:val="0"/>
        <w:adjustRightInd w:val="0"/>
        <w:jc w:val="both"/>
        <w:rPr>
          <w:kern w:val="28"/>
        </w:rPr>
      </w:pPr>
    </w:p>
    <w:p w:rsidR="00E338BD" w:rsidRPr="00E338BD" w:rsidRDefault="00E338BD" w:rsidP="00E338BD">
      <w:pPr>
        <w:spacing w:after="200" w:line="276" w:lineRule="auto"/>
        <w:ind w:right="-58" w:firstLine="708"/>
        <w:jc w:val="both"/>
        <w:rPr>
          <w:rFonts w:eastAsiaTheme="minorHAnsi"/>
          <w:lang w:eastAsia="en-US"/>
        </w:rPr>
      </w:pPr>
      <w:r w:rsidRPr="00E338BD">
        <w:rPr>
          <w:rFonts w:eastAsiaTheme="minorHAnsi"/>
          <w:b/>
          <w:lang w:eastAsia="en-US"/>
        </w:rPr>
        <w:t>Art. 1</w:t>
      </w:r>
      <w:r w:rsidR="00DD5109">
        <w:rPr>
          <w:rFonts w:eastAsiaTheme="minorHAnsi"/>
          <w:b/>
          <w:lang w:eastAsia="en-US"/>
        </w:rPr>
        <w:t xml:space="preserve">º </w:t>
      </w:r>
      <w:r w:rsidRPr="00E338BD">
        <w:rPr>
          <w:rFonts w:eastAsiaTheme="minorHAnsi"/>
          <w:lang w:eastAsia="en-US"/>
        </w:rPr>
        <w:t xml:space="preserve"> </w:t>
      </w:r>
      <w:r w:rsidR="00692240">
        <w:rPr>
          <w:rFonts w:eastAsiaTheme="minorHAnsi"/>
          <w:lang w:eastAsia="en-US"/>
        </w:rPr>
        <w:t>A Rua nº 50</w:t>
      </w:r>
      <w:r w:rsidR="00253FF0">
        <w:rPr>
          <w:rFonts w:eastAsiaTheme="minorHAnsi"/>
          <w:lang w:eastAsia="en-US"/>
        </w:rPr>
        <w:t>5</w:t>
      </w:r>
      <w:r w:rsidR="00031321">
        <w:rPr>
          <w:rFonts w:eastAsiaTheme="minorHAnsi"/>
          <w:lang w:eastAsia="en-US"/>
        </w:rPr>
        <w:t>, localizada no perímetro urbano de Aceguá, passa a denomi</w:t>
      </w:r>
      <w:r w:rsidR="00F54F05">
        <w:rPr>
          <w:rFonts w:eastAsiaTheme="minorHAnsi"/>
          <w:lang w:eastAsia="en-US"/>
        </w:rPr>
        <w:t>nar-se de</w:t>
      </w:r>
      <w:r w:rsidR="00FA0C04" w:rsidRPr="00FA0C04">
        <w:rPr>
          <w:rFonts w:eastAsiaTheme="minorHAnsi"/>
          <w:bCs/>
          <w:lang w:eastAsia="en-US"/>
        </w:rPr>
        <w:t xml:space="preserve"> </w:t>
      </w:r>
      <w:r w:rsidR="00253FF0">
        <w:rPr>
          <w:rFonts w:eastAsiaTheme="minorHAnsi"/>
          <w:bCs/>
          <w:lang w:eastAsia="en-US"/>
        </w:rPr>
        <w:t>Juan Citoula Romero</w:t>
      </w:r>
      <w:r w:rsidRPr="00E338BD">
        <w:rPr>
          <w:rFonts w:eastAsiaTheme="minorHAnsi"/>
          <w:lang w:eastAsia="en-US"/>
        </w:rPr>
        <w:t>.</w:t>
      </w:r>
    </w:p>
    <w:p w:rsidR="009E1E9F" w:rsidRPr="00031321" w:rsidRDefault="00DD5109" w:rsidP="00031321">
      <w:pPr>
        <w:spacing w:after="200" w:line="276" w:lineRule="auto"/>
        <w:ind w:right="-58" w:firstLine="708"/>
        <w:jc w:val="both"/>
        <w:rPr>
          <w:rFonts w:eastAsiaTheme="minorHAnsi"/>
          <w:lang w:eastAsia="en-US"/>
        </w:rPr>
      </w:pPr>
      <w:r>
        <w:rPr>
          <w:rFonts w:eastAsiaTheme="minorHAnsi"/>
          <w:b/>
          <w:lang w:eastAsia="en-US"/>
        </w:rPr>
        <w:t>Art. 2º</w:t>
      </w:r>
      <w:r w:rsidR="00E338BD" w:rsidRPr="00E338BD">
        <w:rPr>
          <w:rFonts w:eastAsiaTheme="minorHAnsi"/>
          <w:lang w:eastAsia="en-US"/>
        </w:rPr>
        <w:t xml:space="preserve"> </w:t>
      </w:r>
      <w:r>
        <w:rPr>
          <w:rFonts w:eastAsiaTheme="minorHAnsi"/>
          <w:lang w:eastAsia="en-US"/>
        </w:rPr>
        <w:t xml:space="preserve"> </w:t>
      </w:r>
      <w:r w:rsidR="00031321">
        <w:rPr>
          <w:rFonts w:eastAsiaTheme="minorHAnsi"/>
          <w:lang w:eastAsia="en-US"/>
        </w:rPr>
        <w:t>Esta Lei entra em vigor na data de sua publicação.</w:t>
      </w:r>
    </w:p>
    <w:p w:rsidR="00055DCC" w:rsidRDefault="00055DCC" w:rsidP="00F91B25">
      <w:pPr>
        <w:widowControl w:val="0"/>
        <w:overflowPunct w:val="0"/>
        <w:autoSpaceDE w:val="0"/>
        <w:autoSpaceDN w:val="0"/>
        <w:adjustRightInd w:val="0"/>
        <w:ind w:firstLine="567"/>
        <w:jc w:val="both"/>
        <w:rPr>
          <w:kern w:val="28"/>
        </w:rPr>
      </w:pPr>
    </w:p>
    <w:p w:rsidR="00A026C6" w:rsidRDefault="00A026C6"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Pr="0040680A" w:rsidRDefault="005472D1" w:rsidP="005472D1">
      <w:pPr>
        <w:jc w:val="center"/>
      </w:pPr>
    </w:p>
    <w:p w:rsidR="005472D1" w:rsidRPr="0040680A" w:rsidRDefault="005472D1" w:rsidP="005472D1">
      <w:pPr>
        <w:tabs>
          <w:tab w:val="left" w:pos="7608"/>
        </w:tabs>
        <w:jc w:val="center"/>
      </w:pPr>
      <w:r>
        <w:t xml:space="preserve">Sala das Sessões, </w:t>
      </w:r>
      <w:r w:rsidR="00CB2A5E">
        <w:t>17</w:t>
      </w:r>
      <w:r>
        <w:t xml:space="preserve"> de </w:t>
      </w:r>
      <w:r w:rsidR="00CB2A5E">
        <w:t>abril</w:t>
      </w:r>
      <w:r>
        <w:t xml:space="preserve"> de 2023.</w:t>
      </w:r>
    </w:p>
    <w:p w:rsidR="005472D1" w:rsidRPr="0040680A" w:rsidRDefault="005472D1" w:rsidP="005472D1"/>
    <w:p w:rsidR="005472D1" w:rsidRDefault="005472D1" w:rsidP="005472D1"/>
    <w:p w:rsidR="005472D1" w:rsidRDefault="005472D1" w:rsidP="005472D1"/>
    <w:p w:rsidR="005472D1" w:rsidRDefault="005472D1" w:rsidP="005472D1"/>
    <w:p w:rsidR="005472D1" w:rsidRPr="0040680A" w:rsidRDefault="005472D1" w:rsidP="005472D1"/>
    <w:p w:rsidR="005472D1" w:rsidRPr="0040680A" w:rsidRDefault="005472D1" w:rsidP="005472D1">
      <w:pPr>
        <w:widowControl w:val="0"/>
        <w:overflowPunct w:val="0"/>
        <w:autoSpaceDE w:val="0"/>
        <w:autoSpaceDN w:val="0"/>
        <w:adjustRightInd w:val="0"/>
        <w:jc w:val="center"/>
        <w:rPr>
          <w:kern w:val="28"/>
        </w:rPr>
      </w:pPr>
      <w:r>
        <w:rPr>
          <w:kern w:val="28"/>
        </w:rPr>
        <w:t>Ver. Renato Souza Da Silva</w:t>
      </w:r>
    </w:p>
    <w:p w:rsidR="005472D1" w:rsidRPr="0040680A" w:rsidRDefault="005472D1" w:rsidP="005472D1">
      <w:pPr>
        <w:widowControl w:val="0"/>
        <w:overflowPunct w:val="0"/>
        <w:autoSpaceDE w:val="0"/>
        <w:autoSpaceDN w:val="0"/>
        <w:adjustRightInd w:val="0"/>
        <w:jc w:val="center"/>
        <w:rPr>
          <w:kern w:val="28"/>
        </w:rPr>
      </w:pPr>
      <w:r>
        <w:rPr>
          <w:kern w:val="28"/>
        </w:rPr>
        <w:t>MDB</w:t>
      </w:r>
    </w:p>
    <w:p w:rsidR="005472D1" w:rsidRDefault="005472D1" w:rsidP="005472D1">
      <w:pPr>
        <w:widowControl w:val="0"/>
        <w:overflowPunct w:val="0"/>
        <w:autoSpaceDE w:val="0"/>
        <w:autoSpaceDN w:val="0"/>
        <w:adjustRightInd w:val="0"/>
        <w:jc w:val="both"/>
        <w:rPr>
          <w:kern w:val="28"/>
        </w:rPr>
      </w:pPr>
    </w:p>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A026C6" w:rsidRPr="0040680A" w:rsidRDefault="00A026C6" w:rsidP="00A026C6">
      <w:pPr>
        <w:jc w:val="center"/>
        <w:rPr>
          <w:b/>
        </w:rPr>
      </w:pPr>
      <w:r>
        <w:rPr>
          <w:b/>
        </w:rPr>
        <w:t>Justificativa</w:t>
      </w:r>
    </w:p>
    <w:p w:rsidR="00A026C6" w:rsidRDefault="00A026C6" w:rsidP="00A026C6">
      <w:pPr>
        <w:jc w:val="both"/>
      </w:pPr>
    </w:p>
    <w:p w:rsidR="00A026C6" w:rsidRDefault="00A026C6" w:rsidP="00A026C6">
      <w:pPr>
        <w:jc w:val="both"/>
      </w:pPr>
    </w:p>
    <w:p w:rsidR="00107B62" w:rsidRDefault="00D868BC" w:rsidP="00D868BC">
      <w:pPr>
        <w:widowControl w:val="0"/>
        <w:overflowPunct w:val="0"/>
        <w:autoSpaceDE w:val="0"/>
        <w:autoSpaceDN w:val="0"/>
        <w:adjustRightInd w:val="0"/>
        <w:spacing w:line="360" w:lineRule="auto"/>
        <w:ind w:firstLine="1134"/>
        <w:jc w:val="both"/>
      </w:pPr>
      <w:r>
        <w:t xml:space="preserve">O Municipio de Aceguá, instalou-se com vida própria desde 1º de janeiro de 2001, e o seu perímetro urbano </w:t>
      </w:r>
      <w:r w:rsidR="001629E6">
        <w:t>é constituído de ruas que até a presente data, na sua grande maioria, são denominadas por números</w:t>
      </w:r>
      <w:r w:rsidR="00DF174D">
        <w:t xml:space="preserve">, o que convenhamos, já é hora de mudarmos esta realidade, e para isso devemos mudar a nomenclatura das vias, dando-lhes o nome de pessoas que ajudaram sobremaneira, a fazer o então povoado de Aceguá, a chegar a condição de Município. </w:t>
      </w:r>
    </w:p>
    <w:p w:rsidR="00DF174D" w:rsidRDefault="00DF174D" w:rsidP="00D868BC">
      <w:pPr>
        <w:widowControl w:val="0"/>
        <w:overflowPunct w:val="0"/>
        <w:autoSpaceDE w:val="0"/>
        <w:autoSpaceDN w:val="0"/>
        <w:adjustRightInd w:val="0"/>
        <w:spacing w:line="360" w:lineRule="auto"/>
        <w:ind w:firstLine="1134"/>
        <w:jc w:val="both"/>
      </w:pPr>
      <w:r>
        <w:t>Não fosse algumas pessoas, empreendedoras, que apostaram no crescimento deste local, com muito trabalho e investimento econômico, não teria havido condições para que se efetivasse e emancipação.</w:t>
      </w:r>
    </w:p>
    <w:p w:rsidR="00DF174D" w:rsidRDefault="00DF174D" w:rsidP="00D868BC">
      <w:pPr>
        <w:widowControl w:val="0"/>
        <w:overflowPunct w:val="0"/>
        <w:autoSpaceDE w:val="0"/>
        <w:autoSpaceDN w:val="0"/>
        <w:adjustRightInd w:val="0"/>
        <w:spacing w:line="360" w:lineRule="auto"/>
        <w:ind w:firstLine="1134"/>
        <w:jc w:val="both"/>
      </w:pPr>
      <w:r>
        <w:t xml:space="preserve">É de justiça que o Poder Legislativo, ainda que já considerável atraso, reconheça a importância que tiveram estas pessoas para que Aceguá, hoje alcance o “Status” de um aprazível e próspero município. </w:t>
      </w:r>
    </w:p>
    <w:p w:rsidR="00DF174D" w:rsidRDefault="00DF174D" w:rsidP="00DF174D">
      <w:pPr>
        <w:widowControl w:val="0"/>
        <w:overflowPunct w:val="0"/>
        <w:autoSpaceDE w:val="0"/>
        <w:autoSpaceDN w:val="0"/>
        <w:adjustRightInd w:val="0"/>
        <w:spacing w:line="360" w:lineRule="auto"/>
        <w:ind w:firstLine="1134"/>
        <w:jc w:val="both"/>
      </w:pPr>
      <w:r>
        <w:t>Dentre estas pessoas, merece ser destacada a figura invulgar de JUAN CITOULA ROMERO, “galego”, nasceu na localidade de Padron, na região de La Coruña, da distante Espanha, era filho de José Citoula e de Encarnacion Romero.</w:t>
      </w:r>
    </w:p>
    <w:p w:rsidR="000D36A8" w:rsidRDefault="000D36A8" w:rsidP="000D36A8">
      <w:pPr>
        <w:widowControl w:val="0"/>
        <w:overflowPunct w:val="0"/>
        <w:autoSpaceDE w:val="0"/>
        <w:autoSpaceDN w:val="0"/>
        <w:adjustRightInd w:val="0"/>
        <w:spacing w:line="360" w:lineRule="auto"/>
        <w:ind w:firstLine="1134"/>
        <w:jc w:val="both"/>
      </w:pPr>
      <w:r>
        <w:t>Citoula aportou em Aceguá, aos 18 anos de idade, no ano de 1949, em busca, por incrível que parece, de melhores dias, já que aqui já estavam estabelecidos com comércio alguns conterrâneos seus, como era o caso da família Perez e família Torres.</w:t>
      </w:r>
    </w:p>
    <w:p w:rsidR="000D36A8" w:rsidRDefault="000D36A8" w:rsidP="000D36A8">
      <w:pPr>
        <w:widowControl w:val="0"/>
        <w:overflowPunct w:val="0"/>
        <w:autoSpaceDE w:val="0"/>
        <w:autoSpaceDN w:val="0"/>
        <w:adjustRightInd w:val="0"/>
        <w:spacing w:line="360" w:lineRule="auto"/>
        <w:ind w:firstLine="1134"/>
        <w:jc w:val="both"/>
      </w:pPr>
      <w:r>
        <w:t>Chegando em Aceguá, começou trabalhando</w:t>
      </w:r>
      <w:r w:rsidR="00A57FB8">
        <w:t xml:space="preserve"> como empregado na tradicional Casa Perez, para logo após trabalhar, também como empregado no Estabelecimento Comercial Neptuno Mareque, onde hoje funciona o Restaurante “espana”.</w:t>
      </w:r>
    </w:p>
    <w:p w:rsidR="00A57FB8" w:rsidRDefault="00A57FB8" w:rsidP="000D36A8">
      <w:pPr>
        <w:widowControl w:val="0"/>
        <w:overflowPunct w:val="0"/>
        <w:autoSpaceDE w:val="0"/>
        <w:autoSpaceDN w:val="0"/>
        <w:adjustRightInd w:val="0"/>
        <w:spacing w:line="360" w:lineRule="auto"/>
        <w:ind w:firstLine="1134"/>
        <w:jc w:val="both"/>
      </w:pPr>
      <w:r>
        <w:t>Convivendo com esta família, acabou casado com Alzira Marque que era filha do patrão, e, em seguida tornou-se sócio da Casa Mareque de propriedade do sogro.</w:t>
      </w:r>
    </w:p>
    <w:p w:rsidR="00A57FB8" w:rsidRDefault="00A57FB8" w:rsidP="000D36A8">
      <w:pPr>
        <w:widowControl w:val="0"/>
        <w:overflowPunct w:val="0"/>
        <w:autoSpaceDE w:val="0"/>
        <w:autoSpaceDN w:val="0"/>
        <w:adjustRightInd w:val="0"/>
        <w:spacing w:line="360" w:lineRule="auto"/>
        <w:ind w:firstLine="1134"/>
        <w:jc w:val="both"/>
      </w:pPr>
      <w:r>
        <w:t>Do casamento com Alzira resultou uma família constituída dos filhos Daniel Mareque Citoula e Tânia Mareque Citoula Paim, dos netos: Carina e Daniela e os bisnetos Amanda Valentim e Martina.</w:t>
      </w:r>
    </w:p>
    <w:p w:rsidR="00A57FB8" w:rsidRDefault="00E7152C" w:rsidP="000D36A8">
      <w:pPr>
        <w:widowControl w:val="0"/>
        <w:overflowPunct w:val="0"/>
        <w:autoSpaceDE w:val="0"/>
        <w:autoSpaceDN w:val="0"/>
        <w:adjustRightInd w:val="0"/>
        <w:spacing w:line="360" w:lineRule="auto"/>
        <w:ind w:firstLine="1134"/>
        <w:jc w:val="both"/>
      </w:pPr>
      <w:r>
        <w:t>Posteriormente tornou-se titular do negócio, com Restaurante, com a Casa Mareque e um hotel ao lado do r</w:t>
      </w:r>
      <w:r w:rsidR="005B2BAF">
        <w:t>estaurante, hotel que funciona</w:t>
      </w:r>
      <w:r>
        <w:t xml:space="preserve"> até hoje.</w:t>
      </w:r>
    </w:p>
    <w:p w:rsidR="005B2BAF" w:rsidRDefault="005B2BAF" w:rsidP="000D36A8">
      <w:pPr>
        <w:widowControl w:val="0"/>
        <w:overflowPunct w:val="0"/>
        <w:autoSpaceDE w:val="0"/>
        <w:autoSpaceDN w:val="0"/>
        <w:adjustRightInd w:val="0"/>
        <w:spacing w:line="360" w:lineRule="auto"/>
        <w:ind w:firstLine="1134"/>
        <w:jc w:val="both"/>
      </w:pPr>
    </w:p>
    <w:p w:rsidR="005B2BAF" w:rsidRDefault="003C672B" w:rsidP="000D36A8">
      <w:pPr>
        <w:widowControl w:val="0"/>
        <w:overflowPunct w:val="0"/>
        <w:autoSpaceDE w:val="0"/>
        <w:autoSpaceDN w:val="0"/>
        <w:adjustRightInd w:val="0"/>
        <w:spacing w:line="360" w:lineRule="auto"/>
        <w:ind w:firstLine="1134"/>
        <w:jc w:val="both"/>
      </w:pPr>
      <w:r>
        <w:lastRenderedPageBreak/>
        <w:t>Também adquiriu uma pequena propriedade rural na proximidade do perímetro urbano, onde mantinha uma pequena criação de gado e ovelha.</w:t>
      </w:r>
    </w:p>
    <w:p w:rsidR="003C672B" w:rsidRDefault="003C672B" w:rsidP="000D36A8">
      <w:pPr>
        <w:widowControl w:val="0"/>
        <w:overflowPunct w:val="0"/>
        <w:autoSpaceDE w:val="0"/>
        <w:autoSpaceDN w:val="0"/>
        <w:adjustRightInd w:val="0"/>
        <w:spacing w:line="360" w:lineRule="auto"/>
        <w:ind w:firstLine="1134"/>
        <w:jc w:val="both"/>
      </w:pPr>
      <w:r>
        <w:t>Quando seu filho Daniel atingiu 20 anos de idade, este já casado entregou a ele a administração da Casa Mareque, que posteriormente também passou a administrar o Restaurante, ficando o hotel a cargo do “Seu Citoula”.</w:t>
      </w:r>
    </w:p>
    <w:p w:rsidR="003C672B" w:rsidRDefault="003C672B" w:rsidP="000D36A8">
      <w:pPr>
        <w:widowControl w:val="0"/>
        <w:overflowPunct w:val="0"/>
        <w:autoSpaceDE w:val="0"/>
        <w:autoSpaceDN w:val="0"/>
        <w:adjustRightInd w:val="0"/>
        <w:spacing w:line="360" w:lineRule="auto"/>
        <w:ind w:firstLine="1134"/>
        <w:jc w:val="both"/>
      </w:pPr>
      <w:r>
        <w:t>Apesar de ter entregue a administração dos negócios ao filho, nunca afastou-se, sendo figura presente</w:t>
      </w:r>
      <w:r w:rsidR="00546D53">
        <w:t xml:space="preserve"> diária no estabelecimento, recepcionando a todos com peculiar fidalguia, inclusive assessorava em algumas atividades, tanto é que era comum ver o “Seu Citoula” ajudando a descascar batatas que eram utilizadas nos pratos servidos no restaurante, tendo ao seu lado o seu fiel radinho, ouvindo os noticiários, e aproveitava a ocasião para tomar seu quase diário cálice de vinho tinto.</w:t>
      </w:r>
    </w:p>
    <w:p w:rsidR="00546D53" w:rsidRDefault="00C5750A" w:rsidP="000D36A8">
      <w:pPr>
        <w:widowControl w:val="0"/>
        <w:overflowPunct w:val="0"/>
        <w:autoSpaceDE w:val="0"/>
        <w:autoSpaceDN w:val="0"/>
        <w:adjustRightInd w:val="0"/>
        <w:spacing w:line="360" w:lineRule="auto"/>
        <w:ind w:firstLine="1134"/>
        <w:jc w:val="both"/>
      </w:pPr>
      <w:r>
        <w:t>Juan Citoula, não foi apenas um comerciante bem sucedido, foi muito mais do que isto, foi ativo e participante da vida social e comunitária de Aceguá, tanto é verdade que era membro sempre presente das reuniões rotáricas, uma vez que era membro do Rotary Clube de Aceguá, ocupando funções importantes neste Clube.</w:t>
      </w:r>
    </w:p>
    <w:p w:rsidR="00C5750A" w:rsidRDefault="003B5B94" w:rsidP="000D36A8">
      <w:pPr>
        <w:widowControl w:val="0"/>
        <w:overflowPunct w:val="0"/>
        <w:autoSpaceDE w:val="0"/>
        <w:autoSpaceDN w:val="0"/>
        <w:adjustRightInd w:val="0"/>
        <w:spacing w:line="360" w:lineRule="auto"/>
        <w:ind w:firstLine="1134"/>
        <w:jc w:val="both"/>
      </w:pPr>
      <w:r>
        <w:t>Integrou as Comissões que muito trabalharam para que a telefonia e a luz elétrica chegassem em Aceguá, várias foram as reuniões realizadas nos seu Restaurante Espanha, aliás, é bom que se diga que as reuniões rotáricas foram por muito tempo realizadas neste local, de onde emanaram várias campanhas de caráter social e comunitárias. Citoula também foi presença marcante nos trabalhos que culminaram com a emancipação do Município como membro da Associação Comercial da Aceguá.</w:t>
      </w:r>
    </w:p>
    <w:p w:rsidR="00F17E50" w:rsidRDefault="005C4A95" w:rsidP="000D36A8">
      <w:pPr>
        <w:widowControl w:val="0"/>
        <w:overflowPunct w:val="0"/>
        <w:autoSpaceDE w:val="0"/>
        <w:autoSpaceDN w:val="0"/>
        <w:adjustRightInd w:val="0"/>
        <w:spacing w:line="360" w:lineRule="auto"/>
        <w:ind w:firstLine="1134"/>
        <w:jc w:val="both"/>
      </w:pPr>
      <w:r>
        <w:t xml:space="preserve">Em todo e qualquer evento oficial do município, “Seu Citoula” lá estava presente, era comum durante as comemorações da Semana da pátria, durante os hasteamentos e os arreamentos das bandeiras, ele era presença constante, inclusive em várias oportunidades se encontrava engravatado, numa demonstração de reverência e patriotismo, embora sua Pátria Natal fosse a Espanha, o mesmo acontecia nos desfiles da Semana da Pátria, com garbo e muita seriedade, acompanhava, do início ao fim a caminhada cívica. </w:t>
      </w:r>
    </w:p>
    <w:p w:rsidR="00F17E50" w:rsidRDefault="00F17E50" w:rsidP="000D36A8">
      <w:pPr>
        <w:widowControl w:val="0"/>
        <w:overflowPunct w:val="0"/>
        <w:autoSpaceDE w:val="0"/>
        <w:autoSpaceDN w:val="0"/>
        <w:adjustRightInd w:val="0"/>
        <w:spacing w:line="360" w:lineRule="auto"/>
        <w:ind w:firstLine="1134"/>
        <w:jc w:val="both"/>
      </w:pPr>
      <w:r>
        <w:t>Esse era o Citoula, homem que vivia e vivenciava com amor o cotidiano da terra que o acolheu, num sinal de respeito e gratidão, por isso mesmo o Municipio lhe distinguiu com a Comenda Gaspar Silveira Martins, dada à pessoas de vulto na comunidade aceguaense, atém de ter recebidos outras tantas homenagens, inclusive do seu Rotary Clube, ainda em vida.</w:t>
      </w:r>
    </w:p>
    <w:p w:rsidR="005C4A95" w:rsidRDefault="005C4A95" w:rsidP="000D36A8">
      <w:pPr>
        <w:widowControl w:val="0"/>
        <w:overflowPunct w:val="0"/>
        <w:autoSpaceDE w:val="0"/>
        <w:autoSpaceDN w:val="0"/>
        <w:adjustRightInd w:val="0"/>
        <w:spacing w:line="360" w:lineRule="auto"/>
        <w:ind w:firstLine="1134"/>
        <w:jc w:val="both"/>
      </w:pPr>
      <w:r>
        <w:t xml:space="preserve"> </w:t>
      </w:r>
    </w:p>
    <w:p w:rsidR="003C672B" w:rsidRDefault="00F17E50" w:rsidP="000D36A8">
      <w:pPr>
        <w:widowControl w:val="0"/>
        <w:overflowPunct w:val="0"/>
        <w:autoSpaceDE w:val="0"/>
        <w:autoSpaceDN w:val="0"/>
        <w:adjustRightInd w:val="0"/>
        <w:spacing w:line="360" w:lineRule="auto"/>
        <w:ind w:firstLine="1134"/>
        <w:jc w:val="both"/>
      </w:pPr>
      <w:r>
        <w:lastRenderedPageBreak/>
        <w:t>Juan Citoula Romero merece, como tantos outros, que seja agora homenageado “in memorium” com a denominação de uma via pública com seu nome, para que fique para as futuras gerações a demonstração de gratidão a exemplar cidadão.</w:t>
      </w:r>
    </w:p>
    <w:p w:rsidR="00F17E50" w:rsidRDefault="007E3402" w:rsidP="000D36A8">
      <w:pPr>
        <w:widowControl w:val="0"/>
        <w:overflowPunct w:val="0"/>
        <w:autoSpaceDE w:val="0"/>
        <w:autoSpaceDN w:val="0"/>
        <w:adjustRightInd w:val="0"/>
        <w:spacing w:line="360" w:lineRule="auto"/>
        <w:ind w:firstLine="1134"/>
        <w:jc w:val="both"/>
      </w:pPr>
      <w:r>
        <w:t>Juan Citoula Romero, faleceu aos 88 anos de idade em 13 de outubro de 2019, deixando um grande rastro de saudades e um legado de amor por esta terra. Aceguá, hoje</w:t>
      </w:r>
      <w:r w:rsidR="00C129F5">
        <w:t xml:space="preserve"> Municipio, deve reconhecer com grande gratidão a este cidadão por tudo o que ele representou como homem, como empreendedor e como um ser solidário e servidor a todos que aqui residiam e residem até os dias de hoje.</w:t>
      </w:r>
    </w:p>
    <w:p w:rsidR="00C129F5" w:rsidRDefault="00C129F5" w:rsidP="000D36A8">
      <w:pPr>
        <w:widowControl w:val="0"/>
        <w:overflowPunct w:val="0"/>
        <w:autoSpaceDE w:val="0"/>
        <w:autoSpaceDN w:val="0"/>
        <w:adjustRightInd w:val="0"/>
        <w:spacing w:line="360" w:lineRule="auto"/>
        <w:ind w:firstLine="1134"/>
        <w:jc w:val="both"/>
      </w:pPr>
      <w:r>
        <w:t>Por estas razões apelamos aos meus nobres pares para que entendam a minha motivação de propor o presente Projeto de Lei, esperando aprovação unanime desta Colenda Casa Legislativa.</w:t>
      </w:r>
    </w:p>
    <w:p w:rsidR="00CE479F" w:rsidRDefault="00CE479F" w:rsidP="00C129F5">
      <w:pPr>
        <w:widowControl w:val="0"/>
        <w:overflowPunct w:val="0"/>
        <w:autoSpaceDE w:val="0"/>
        <w:autoSpaceDN w:val="0"/>
        <w:adjustRightInd w:val="0"/>
        <w:spacing w:line="360" w:lineRule="auto"/>
        <w:jc w:val="both"/>
        <w:rPr>
          <w:rFonts w:eastAsiaTheme="minorHAnsi"/>
          <w:bCs/>
          <w:lang w:eastAsia="en-US"/>
        </w:rPr>
      </w:pPr>
    </w:p>
    <w:p w:rsidR="00577700" w:rsidRDefault="00577700" w:rsidP="00074C18">
      <w:pPr>
        <w:widowControl w:val="0"/>
        <w:overflowPunct w:val="0"/>
        <w:autoSpaceDE w:val="0"/>
        <w:autoSpaceDN w:val="0"/>
        <w:adjustRightInd w:val="0"/>
        <w:spacing w:line="360" w:lineRule="auto"/>
        <w:ind w:firstLine="1134"/>
        <w:jc w:val="both"/>
      </w:pPr>
    </w:p>
    <w:p w:rsidR="00C129F5" w:rsidRDefault="00C129F5" w:rsidP="00074C18">
      <w:pPr>
        <w:widowControl w:val="0"/>
        <w:overflowPunct w:val="0"/>
        <w:autoSpaceDE w:val="0"/>
        <w:autoSpaceDN w:val="0"/>
        <w:adjustRightInd w:val="0"/>
        <w:spacing w:line="360" w:lineRule="auto"/>
        <w:ind w:firstLine="1134"/>
        <w:jc w:val="both"/>
      </w:pPr>
    </w:p>
    <w:p w:rsidR="00053FAC" w:rsidRDefault="00053FAC" w:rsidP="005D2343">
      <w:pPr>
        <w:widowControl w:val="0"/>
        <w:overflowPunct w:val="0"/>
        <w:autoSpaceDE w:val="0"/>
        <w:autoSpaceDN w:val="0"/>
        <w:adjustRightInd w:val="0"/>
        <w:spacing w:line="360" w:lineRule="auto"/>
        <w:ind w:firstLine="1134"/>
        <w:jc w:val="both"/>
      </w:pPr>
    </w:p>
    <w:p w:rsidR="00A026C6" w:rsidRPr="0040680A" w:rsidRDefault="00A026C6" w:rsidP="00A026C6"/>
    <w:p w:rsidR="00A026C6" w:rsidRPr="0040680A" w:rsidRDefault="00A026C6" w:rsidP="00A026C6">
      <w:pPr>
        <w:tabs>
          <w:tab w:val="left" w:pos="7608"/>
        </w:tabs>
        <w:jc w:val="right"/>
      </w:pPr>
      <w:r>
        <w:t xml:space="preserve">Aceguá, </w:t>
      </w:r>
      <w:r w:rsidR="00CB2A5E">
        <w:t>17</w:t>
      </w:r>
      <w:r w:rsidRPr="0040680A">
        <w:t xml:space="preserve"> de </w:t>
      </w:r>
      <w:r w:rsidR="00CB2A5E">
        <w:t>abril</w:t>
      </w:r>
      <w:r w:rsidRPr="0040680A">
        <w:t xml:space="preserve"> de 20</w:t>
      </w:r>
      <w:r w:rsidR="0072560D">
        <w:t>23</w:t>
      </w:r>
      <w:r w:rsidRPr="0040680A">
        <w:t>.</w:t>
      </w:r>
    </w:p>
    <w:p w:rsidR="00A026C6" w:rsidRDefault="00A026C6" w:rsidP="00A026C6"/>
    <w:p w:rsidR="00C129F5" w:rsidRDefault="00C129F5" w:rsidP="00A026C6"/>
    <w:p w:rsidR="00C129F5" w:rsidRDefault="00C129F5" w:rsidP="00A026C6"/>
    <w:p w:rsidR="00C129F5" w:rsidRPr="0040680A" w:rsidRDefault="00C129F5" w:rsidP="00A026C6"/>
    <w:p w:rsidR="00A026C6" w:rsidRDefault="00A026C6" w:rsidP="00A026C6"/>
    <w:p w:rsidR="00024760" w:rsidRDefault="00024760" w:rsidP="00A026C6"/>
    <w:p w:rsidR="00207C72" w:rsidRPr="0040680A" w:rsidRDefault="00207C72" w:rsidP="00207C72"/>
    <w:p w:rsidR="00207C72" w:rsidRPr="0040680A" w:rsidRDefault="0072560D" w:rsidP="00207C72">
      <w:pPr>
        <w:widowControl w:val="0"/>
        <w:overflowPunct w:val="0"/>
        <w:autoSpaceDE w:val="0"/>
        <w:autoSpaceDN w:val="0"/>
        <w:adjustRightInd w:val="0"/>
        <w:jc w:val="center"/>
        <w:rPr>
          <w:kern w:val="28"/>
        </w:rPr>
      </w:pPr>
      <w:r>
        <w:rPr>
          <w:kern w:val="28"/>
        </w:rPr>
        <w:t xml:space="preserve">Ver. </w:t>
      </w:r>
      <w:r w:rsidR="00026ADE">
        <w:rPr>
          <w:kern w:val="28"/>
        </w:rPr>
        <w:t>Renato Souza Da Silva</w:t>
      </w:r>
    </w:p>
    <w:p w:rsidR="00207C72" w:rsidRPr="0040680A" w:rsidRDefault="00024760" w:rsidP="00207C72">
      <w:pPr>
        <w:widowControl w:val="0"/>
        <w:overflowPunct w:val="0"/>
        <w:autoSpaceDE w:val="0"/>
        <w:autoSpaceDN w:val="0"/>
        <w:adjustRightInd w:val="0"/>
        <w:jc w:val="center"/>
        <w:rPr>
          <w:kern w:val="28"/>
        </w:rPr>
      </w:pPr>
      <w:r>
        <w:rPr>
          <w:kern w:val="28"/>
        </w:rPr>
        <w:t>MDB</w:t>
      </w:r>
    </w:p>
    <w:p w:rsidR="00207C72" w:rsidRDefault="00207C72" w:rsidP="00207C72">
      <w:pPr>
        <w:widowControl w:val="0"/>
        <w:overflowPunct w:val="0"/>
        <w:autoSpaceDE w:val="0"/>
        <w:autoSpaceDN w:val="0"/>
        <w:adjustRightInd w:val="0"/>
        <w:jc w:val="both"/>
        <w:rPr>
          <w:kern w:val="28"/>
        </w:rPr>
      </w:pPr>
    </w:p>
    <w:p w:rsidR="00FC75D6" w:rsidRPr="00C94EDC" w:rsidRDefault="00FC75D6" w:rsidP="00C94EDC">
      <w:pPr>
        <w:tabs>
          <w:tab w:val="left" w:pos="7716"/>
          <w:tab w:val="right" w:pos="9497"/>
        </w:tabs>
        <w:rPr>
          <w:kern w:val="28"/>
        </w:rPr>
      </w:pPr>
    </w:p>
    <w:sectPr w:rsidR="00FC75D6" w:rsidRPr="00C94EDC" w:rsidSect="0087542E">
      <w:headerReference w:type="default" r:id="rId8"/>
      <w:footerReference w:type="default" r:id="rId9"/>
      <w:pgSz w:w="11906" w:h="16838"/>
      <w:pgMar w:top="1097" w:right="1133" w:bottom="1417" w:left="1276" w:header="708"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0097" w:rsidRDefault="00270097" w:rsidP="00CE69CF">
      <w:r>
        <w:separator/>
      </w:r>
    </w:p>
  </w:endnote>
  <w:endnote w:type="continuationSeparator" w:id="0">
    <w:p w:rsidR="00270097" w:rsidRDefault="00270097" w:rsidP="00CE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9CF" w:rsidRDefault="00CE69CF" w:rsidP="00CE69CF">
    <w:pPr>
      <w:pStyle w:val="Rodap"/>
    </w:pPr>
    <w:r>
      <w:t>______________________________________________________________________</w:t>
    </w:r>
    <w:r w:rsidR="0087542E">
      <w:t>_________</w:t>
    </w:r>
  </w:p>
  <w:p w:rsidR="00CE69CF" w:rsidRPr="000E5ABB" w:rsidRDefault="00CE69CF" w:rsidP="0087542E">
    <w:pPr>
      <w:pStyle w:val="Rodap"/>
      <w:jc w:val="center"/>
      <w:rPr>
        <w:sz w:val="20"/>
      </w:rPr>
    </w:pPr>
    <w:r w:rsidRPr="000E5ABB">
      <w:rPr>
        <w:sz w:val="20"/>
      </w:rPr>
      <w:t>Rua 510, n° 149 – Centro – CEP: 96445-000 – Fone (53) 3246 – 1075</w:t>
    </w:r>
  </w:p>
  <w:p w:rsidR="00CE69CF" w:rsidRPr="000E5ABB" w:rsidRDefault="00CE69CF" w:rsidP="0087542E">
    <w:pPr>
      <w:pStyle w:val="Rodap"/>
      <w:jc w:val="center"/>
      <w:rPr>
        <w:sz w:val="20"/>
      </w:rPr>
    </w:pPr>
    <w:r w:rsidRPr="000E5ABB">
      <w:rPr>
        <w:sz w:val="20"/>
      </w:rPr>
      <w:t xml:space="preserve">e-mail: </w:t>
    </w:r>
    <w:r w:rsidR="00667F18">
      <w:rPr>
        <w:sz w:val="20"/>
      </w:rPr>
      <w:t>camaraacegua@gmail.com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0097" w:rsidRDefault="00270097" w:rsidP="00CE69CF">
      <w:r>
        <w:separator/>
      </w:r>
    </w:p>
  </w:footnote>
  <w:footnote w:type="continuationSeparator" w:id="0">
    <w:p w:rsidR="00270097" w:rsidRDefault="00270097" w:rsidP="00CE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5ABB" w:rsidRDefault="000E5ABB" w:rsidP="000E5ABB">
    <w:pPr>
      <w:rPr>
        <w:b/>
        <w:bCs/>
      </w:rPr>
    </w:pPr>
    <w:r>
      <w:rPr>
        <w:noProof/>
      </w:rPr>
      <w:drawing>
        <wp:anchor distT="0" distB="0" distL="114300" distR="114300" simplePos="0" relativeHeight="251663360" behindDoc="1" locked="0" layoutInCell="1" allowOverlap="1">
          <wp:simplePos x="0" y="0"/>
          <wp:positionH relativeFrom="column">
            <wp:posOffset>2171</wp:posOffset>
          </wp:positionH>
          <wp:positionV relativeFrom="paragraph">
            <wp:posOffset>3972</wp:posOffset>
          </wp:positionV>
          <wp:extent cx="5724016" cy="925033"/>
          <wp:effectExtent l="19050" t="0" r="0" b="0"/>
          <wp:wrapNone/>
          <wp:docPr id="11" name="Imagem 6"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cegua_color"/>
                  <pic:cNvPicPr>
                    <a:picLocks noChangeAspect="1" noChangeArrowheads="1"/>
                  </pic:cNvPicPr>
                </pic:nvPicPr>
                <pic:blipFill>
                  <a:blip r:embed="rId1" cstate="print"/>
                  <a:srcRect/>
                  <a:stretch>
                    <a:fillRect/>
                  </a:stretch>
                </pic:blipFill>
                <pic:spPr bwMode="auto">
                  <a:xfrm>
                    <a:off x="0" y="0"/>
                    <a:ext cx="5753100" cy="929733"/>
                  </a:xfrm>
                  <a:prstGeom prst="rect">
                    <a:avLst/>
                  </a:prstGeom>
                  <a:noFill/>
                </pic:spPr>
              </pic:pic>
            </a:graphicData>
          </a:graphic>
        </wp:anchor>
      </w:drawing>
    </w:r>
    <w:r>
      <w:rPr>
        <w:noProof/>
      </w:rPr>
      <w:drawing>
        <wp:anchor distT="0" distB="0" distL="114300" distR="114300" simplePos="0" relativeHeight="251662336"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2" name="Imagem 5"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3" name="Imagem 4"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4" name="Imagem 3"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5" name="Imagem 2"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p>
  <w:p w:rsidR="000E5ABB" w:rsidRDefault="000E5ABB" w:rsidP="000E5ABB">
    <w:pPr>
      <w:tabs>
        <w:tab w:val="left" w:pos="1125"/>
        <w:tab w:val="right" w:pos="8838"/>
      </w:tabs>
      <w:rPr>
        <w:b/>
        <w:bCs/>
      </w:rPr>
    </w:pPr>
    <w:r>
      <w:rPr>
        <w:b/>
        <w:bCs/>
      </w:rPr>
      <w:tab/>
    </w:r>
    <w:r>
      <w:rPr>
        <w:b/>
        <w:bCs/>
      </w:rPr>
      <w:tab/>
    </w:r>
  </w:p>
  <w:p w:rsidR="000E5ABB" w:rsidRDefault="000E5ABB" w:rsidP="000E5ABB">
    <w:pPr>
      <w:tabs>
        <w:tab w:val="left" w:pos="1125"/>
        <w:tab w:val="right" w:pos="8838"/>
      </w:tabs>
      <w:rPr>
        <w:b/>
        <w:bCs/>
      </w:rPr>
    </w:pPr>
    <w:r>
      <w:rPr>
        <w:b/>
        <w:bCs/>
      </w:rPr>
      <w:t xml:space="preserve">                                             CÂMARA MUNICIPAL DE VEREADORES DE ACEGUÁ</w:t>
    </w:r>
  </w:p>
  <w:p w:rsidR="000E5ABB" w:rsidRDefault="000E5ABB" w:rsidP="000E5ABB">
    <w:pPr>
      <w:ind w:left="142"/>
      <w:rPr>
        <w:b/>
        <w:bCs/>
      </w:rPr>
    </w:pPr>
    <w:r>
      <w:rPr>
        <w:b/>
        <w:bCs/>
      </w:rPr>
      <w:t xml:space="preserve">                                                               Estado do Rio Grande do Sul</w:t>
    </w:r>
  </w:p>
  <w:p w:rsidR="000E5ABB" w:rsidRPr="00436285" w:rsidRDefault="000E5ABB" w:rsidP="000E5ABB">
    <w:pPr>
      <w:rPr>
        <w:b/>
        <w:bCs/>
      </w:rPr>
    </w:pPr>
    <w:r w:rsidRPr="00436285">
      <w:rPr>
        <w:b/>
        <w:bCs/>
      </w:rPr>
      <w:t xml:space="preserve">                                                 </w:t>
    </w:r>
  </w:p>
  <w:p w:rsidR="000E5ABB" w:rsidRDefault="000E5ABB" w:rsidP="000E5ABB">
    <w:pPr>
      <w:jc w:val="center"/>
    </w:pPr>
  </w:p>
  <w:p w:rsidR="000E5ABB" w:rsidRDefault="000E5AB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F0CD0"/>
    <w:multiLevelType w:val="multilevel"/>
    <w:tmpl w:val="74EC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A0463"/>
    <w:multiLevelType w:val="hybridMultilevel"/>
    <w:tmpl w:val="A1BA008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16cid:durableId="2134783928">
    <w:abstractNumId w:val="1"/>
  </w:num>
  <w:num w:numId="2" w16cid:durableId="410198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85"/>
    <w:rsid w:val="00024594"/>
    <w:rsid w:val="00024760"/>
    <w:rsid w:val="00026ADE"/>
    <w:rsid w:val="00027EF3"/>
    <w:rsid w:val="00031321"/>
    <w:rsid w:val="00053FAC"/>
    <w:rsid w:val="00055DCC"/>
    <w:rsid w:val="00074C18"/>
    <w:rsid w:val="0008080B"/>
    <w:rsid w:val="000A6238"/>
    <w:rsid w:val="000B2A9A"/>
    <w:rsid w:val="000B5E5D"/>
    <w:rsid w:val="000B65DF"/>
    <w:rsid w:val="000C0B9B"/>
    <w:rsid w:val="000D36A8"/>
    <w:rsid w:val="000D4669"/>
    <w:rsid w:val="000E5ABB"/>
    <w:rsid w:val="000F15F5"/>
    <w:rsid w:val="000F165C"/>
    <w:rsid w:val="000F18F3"/>
    <w:rsid w:val="000F6E25"/>
    <w:rsid w:val="0010038B"/>
    <w:rsid w:val="00105955"/>
    <w:rsid w:val="00105FE6"/>
    <w:rsid w:val="00107B62"/>
    <w:rsid w:val="00155988"/>
    <w:rsid w:val="001629E6"/>
    <w:rsid w:val="00176B4E"/>
    <w:rsid w:val="001C16EF"/>
    <w:rsid w:val="001E1384"/>
    <w:rsid w:val="001F7624"/>
    <w:rsid w:val="002007C5"/>
    <w:rsid w:val="00207C72"/>
    <w:rsid w:val="00211368"/>
    <w:rsid w:val="002473A4"/>
    <w:rsid w:val="00253FF0"/>
    <w:rsid w:val="00270097"/>
    <w:rsid w:val="002871C4"/>
    <w:rsid w:val="002D655C"/>
    <w:rsid w:val="003375A1"/>
    <w:rsid w:val="003A1221"/>
    <w:rsid w:val="003B5B94"/>
    <w:rsid w:val="003B7E34"/>
    <w:rsid w:val="003C380F"/>
    <w:rsid w:val="003C672B"/>
    <w:rsid w:val="004216EA"/>
    <w:rsid w:val="00432019"/>
    <w:rsid w:val="00432A34"/>
    <w:rsid w:val="00436285"/>
    <w:rsid w:val="004677DF"/>
    <w:rsid w:val="004715AC"/>
    <w:rsid w:val="00483F4C"/>
    <w:rsid w:val="00485992"/>
    <w:rsid w:val="00492DCF"/>
    <w:rsid w:val="004A2E6D"/>
    <w:rsid w:val="004A4681"/>
    <w:rsid w:val="004C7D27"/>
    <w:rsid w:val="004D057B"/>
    <w:rsid w:val="004D5969"/>
    <w:rsid w:val="004E25FD"/>
    <w:rsid w:val="004F3705"/>
    <w:rsid w:val="0050169A"/>
    <w:rsid w:val="00546D53"/>
    <w:rsid w:val="005472D1"/>
    <w:rsid w:val="00573533"/>
    <w:rsid w:val="00577700"/>
    <w:rsid w:val="005B2BAF"/>
    <w:rsid w:val="005C4A95"/>
    <w:rsid w:val="005D2343"/>
    <w:rsid w:val="006224E7"/>
    <w:rsid w:val="00623801"/>
    <w:rsid w:val="00667F18"/>
    <w:rsid w:val="006910B0"/>
    <w:rsid w:val="00692240"/>
    <w:rsid w:val="006E236D"/>
    <w:rsid w:val="007113ED"/>
    <w:rsid w:val="00715A0F"/>
    <w:rsid w:val="0072560D"/>
    <w:rsid w:val="0073398B"/>
    <w:rsid w:val="007671F8"/>
    <w:rsid w:val="00790B25"/>
    <w:rsid w:val="007B50C6"/>
    <w:rsid w:val="007C33AF"/>
    <w:rsid w:val="007E3402"/>
    <w:rsid w:val="007E5510"/>
    <w:rsid w:val="0081053C"/>
    <w:rsid w:val="00812AB1"/>
    <w:rsid w:val="00831D66"/>
    <w:rsid w:val="00866D0A"/>
    <w:rsid w:val="0087542E"/>
    <w:rsid w:val="0089055D"/>
    <w:rsid w:val="008907C3"/>
    <w:rsid w:val="0089288D"/>
    <w:rsid w:val="008A3433"/>
    <w:rsid w:val="008B60D4"/>
    <w:rsid w:val="008D2166"/>
    <w:rsid w:val="008F7B91"/>
    <w:rsid w:val="00906E90"/>
    <w:rsid w:val="00910D4B"/>
    <w:rsid w:val="009217A1"/>
    <w:rsid w:val="00930AF3"/>
    <w:rsid w:val="0093587B"/>
    <w:rsid w:val="00967F4C"/>
    <w:rsid w:val="00976DF5"/>
    <w:rsid w:val="00987426"/>
    <w:rsid w:val="00987678"/>
    <w:rsid w:val="00990EBC"/>
    <w:rsid w:val="009A7BAA"/>
    <w:rsid w:val="009C054D"/>
    <w:rsid w:val="009E1E9F"/>
    <w:rsid w:val="00A026C6"/>
    <w:rsid w:val="00A57FB8"/>
    <w:rsid w:val="00A72C32"/>
    <w:rsid w:val="00A9240E"/>
    <w:rsid w:val="00AA43CC"/>
    <w:rsid w:val="00AC0AC3"/>
    <w:rsid w:val="00B27252"/>
    <w:rsid w:val="00B76067"/>
    <w:rsid w:val="00BC65DA"/>
    <w:rsid w:val="00BC7A41"/>
    <w:rsid w:val="00BF34CE"/>
    <w:rsid w:val="00C129F5"/>
    <w:rsid w:val="00C42AC5"/>
    <w:rsid w:val="00C43446"/>
    <w:rsid w:val="00C520AD"/>
    <w:rsid w:val="00C5750A"/>
    <w:rsid w:val="00C763B8"/>
    <w:rsid w:val="00C804EA"/>
    <w:rsid w:val="00C90281"/>
    <w:rsid w:val="00C9404A"/>
    <w:rsid w:val="00C94EDC"/>
    <w:rsid w:val="00CB2A5E"/>
    <w:rsid w:val="00CE479F"/>
    <w:rsid w:val="00CE69CF"/>
    <w:rsid w:val="00CE7D6C"/>
    <w:rsid w:val="00CF620F"/>
    <w:rsid w:val="00D04293"/>
    <w:rsid w:val="00D074EE"/>
    <w:rsid w:val="00D127DA"/>
    <w:rsid w:val="00D2270C"/>
    <w:rsid w:val="00D33340"/>
    <w:rsid w:val="00D43025"/>
    <w:rsid w:val="00D47872"/>
    <w:rsid w:val="00D519F4"/>
    <w:rsid w:val="00D64E33"/>
    <w:rsid w:val="00D868BC"/>
    <w:rsid w:val="00D90EDE"/>
    <w:rsid w:val="00DB639A"/>
    <w:rsid w:val="00DB7501"/>
    <w:rsid w:val="00DD5109"/>
    <w:rsid w:val="00DE68A6"/>
    <w:rsid w:val="00DE7E07"/>
    <w:rsid w:val="00DF174D"/>
    <w:rsid w:val="00E071E8"/>
    <w:rsid w:val="00E338BD"/>
    <w:rsid w:val="00E42299"/>
    <w:rsid w:val="00E7152C"/>
    <w:rsid w:val="00E907EA"/>
    <w:rsid w:val="00EA4D1E"/>
    <w:rsid w:val="00EC19BC"/>
    <w:rsid w:val="00EF551F"/>
    <w:rsid w:val="00F17E50"/>
    <w:rsid w:val="00F213A9"/>
    <w:rsid w:val="00F42A67"/>
    <w:rsid w:val="00F54F05"/>
    <w:rsid w:val="00F56870"/>
    <w:rsid w:val="00F60084"/>
    <w:rsid w:val="00F85D36"/>
    <w:rsid w:val="00F91B25"/>
    <w:rsid w:val="00FA0C04"/>
    <w:rsid w:val="00FB03E6"/>
    <w:rsid w:val="00FB7383"/>
    <w:rsid w:val="00FC75D6"/>
    <w:rsid w:val="00FD1B48"/>
    <w:rsid w:val="00FD7262"/>
    <w:rsid w:val="00FF3E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091DB5"/>
  <w15:docId w15:val="{145D64BF-C2E1-4A5F-B7BE-36EEABF4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8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6285"/>
    <w:pPr>
      <w:ind w:left="720"/>
      <w:contextualSpacing/>
    </w:pPr>
  </w:style>
  <w:style w:type="character" w:styleId="Hyperlink">
    <w:name w:val="Hyperlink"/>
    <w:basedOn w:val="Fontepargpadro"/>
    <w:uiPriority w:val="99"/>
    <w:unhideWhenUsed/>
    <w:rsid w:val="00436285"/>
    <w:rPr>
      <w:color w:val="0000FF" w:themeColor="hyperlink"/>
      <w:u w:val="single"/>
    </w:rPr>
  </w:style>
  <w:style w:type="paragraph" w:styleId="Cabealho">
    <w:name w:val="header"/>
    <w:basedOn w:val="Normal"/>
    <w:link w:val="CabealhoChar"/>
    <w:uiPriority w:val="99"/>
    <w:unhideWhenUsed/>
    <w:rsid w:val="00CE69CF"/>
    <w:pPr>
      <w:tabs>
        <w:tab w:val="center" w:pos="4252"/>
        <w:tab w:val="right" w:pos="8504"/>
      </w:tabs>
    </w:pPr>
  </w:style>
  <w:style w:type="character" w:customStyle="1" w:styleId="CabealhoChar">
    <w:name w:val="Cabeçalho Char"/>
    <w:basedOn w:val="Fontepargpadro"/>
    <w:link w:val="Cabealho"/>
    <w:uiPriority w:val="99"/>
    <w:rsid w:val="00CE69C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E69CF"/>
    <w:pPr>
      <w:tabs>
        <w:tab w:val="center" w:pos="4252"/>
        <w:tab w:val="right" w:pos="8504"/>
      </w:tabs>
    </w:pPr>
  </w:style>
  <w:style w:type="character" w:customStyle="1" w:styleId="RodapChar">
    <w:name w:val="Rodapé Char"/>
    <w:basedOn w:val="Fontepargpadro"/>
    <w:link w:val="Rodap"/>
    <w:uiPriority w:val="99"/>
    <w:rsid w:val="00CE69C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07C72"/>
    <w:rPr>
      <w:rFonts w:ascii="Segoe UI" w:hAnsi="Segoe UI" w:cs="Segoe UI"/>
      <w:sz w:val="18"/>
      <w:szCs w:val="18"/>
    </w:rPr>
  </w:style>
  <w:style w:type="character" w:customStyle="1" w:styleId="TextodebaloChar">
    <w:name w:val="Texto de balão Char"/>
    <w:basedOn w:val="Fontepargpadro"/>
    <w:link w:val="Textodebalo"/>
    <w:uiPriority w:val="99"/>
    <w:semiHidden/>
    <w:rsid w:val="00207C72"/>
    <w:rPr>
      <w:rFonts w:ascii="Segoe UI" w:eastAsia="Times New Roman" w:hAnsi="Segoe UI" w:cs="Segoe UI"/>
      <w:sz w:val="18"/>
      <w:szCs w:val="18"/>
      <w:lang w:eastAsia="pt-BR"/>
    </w:rPr>
  </w:style>
  <w:style w:type="paragraph" w:styleId="NormalWeb">
    <w:name w:val="Normal (Web)"/>
    <w:basedOn w:val="Normal"/>
    <w:uiPriority w:val="99"/>
    <w:semiHidden/>
    <w:unhideWhenUsed/>
    <w:rsid w:val="009876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32536">
      <w:bodyDiv w:val="1"/>
      <w:marLeft w:val="0"/>
      <w:marRight w:val="0"/>
      <w:marTop w:val="0"/>
      <w:marBottom w:val="0"/>
      <w:divBdr>
        <w:top w:val="none" w:sz="0" w:space="0" w:color="auto"/>
        <w:left w:val="none" w:sz="0" w:space="0" w:color="auto"/>
        <w:bottom w:val="none" w:sz="0" w:space="0" w:color="auto"/>
        <w:right w:val="none" w:sz="0" w:space="0" w:color="auto"/>
      </w:divBdr>
    </w:div>
    <w:div w:id="1789006054">
      <w:bodyDiv w:val="1"/>
      <w:marLeft w:val="0"/>
      <w:marRight w:val="0"/>
      <w:marTop w:val="0"/>
      <w:marBottom w:val="0"/>
      <w:divBdr>
        <w:top w:val="none" w:sz="0" w:space="0" w:color="auto"/>
        <w:left w:val="none" w:sz="0" w:space="0" w:color="auto"/>
        <w:bottom w:val="none" w:sz="0" w:space="0" w:color="auto"/>
        <w:right w:val="none" w:sz="0" w:space="0" w:color="auto"/>
      </w:divBdr>
    </w:div>
    <w:div w:id="1836991716">
      <w:bodyDiv w:val="1"/>
      <w:marLeft w:val="0"/>
      <w:marRight w:val="0"/>
      <w:marTop w:val="0"/>
      <w:marBottom w:val="0"/>
      <w:divBdr>
        <w:top w:val="none" w:sz="0" w:space="0" w:color="auto"/>
        <w:left w:val="none" w:sz="0" w:space="0" w:color="auto"/>
        <w:bottom w:val="none" w:sz="0" w:space="0" w:color="auto"/>
        <w:right w:val="none" w:sz="0" w:space="0" w:color="auto"/>
      </w:divBdr>
      <w:divsChild>
        <w:div w:id="1679312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0C67E-55D8-4A2C-90BB-745AD0A3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926</Words>
  <Characters>5005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Diretora</dc:creator>
  <cp:lastModifiedBy>Lenovo</cp:lastModifiedBy>
  <cp:revision>10</cp:revision>
  <cp:lastPrinted>2021-11-17T15:23:00Z</cp:lastPrinted>
  <dcterms:created xsi:type="dcterms:W3CDTF">2023-01-26T13:38:00Z</dcterms:created>
  <dcterms:modified xsi:type="dcterms:W3CDTF">2023-05-04T14:29:00Z</dcterms:modified>
</cp:coreProperties>
</file>