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4mm9hau5z8u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379/2026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037/2026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LIZIANE JARDIM 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25/05/2026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rtl w:val="0"/>
        </w:rPr>
        <w:t xml:space="preserve"> PODER EXECUTIVO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“INSTITUI O FUNDO MUNICIPAL DE BEM-ESTAR ANIMAL”.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O Projeto de Lei encaminhado à apreciação da Comissão de Finanças e Orçamento tem por finalidade instituir o Fundo Municipal de Bem-Estar Animal (FMBEA), destinado ao financiamento de ações voltadas à saúde, proteção, defesa e bem-estar dos animais no Município de Aceguá. A gestão do referido Fundo caberá à Secretaria Municipal de Desenvolvimento Econômico e Turismo, órgão que ficará responsável pela execução e pelo controle das ações previstas. Ademais, o Fundo terá seu funcionamento fiscalizado pelo Conselho Municipal de Bem-Estar Animal (COMBEA), a ser instituído por meio de Decreto do Poder Executivo. Por fim, a proposta estabelece que as despesas decorrentes da execução desta Lei correrão por conta de dotações orçamentárias próprias, as quais poderão ser suplementadas caso haja necessidade.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A Relatora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27/05/2026.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bookmarkStart w:colFirst="0" w:colLast="0" w:name="_heading=h.cmpae1uvvlv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-598</wp:posOffset>
          </wp:positionH>
          <wp:positionV relativeFrom="paragraph">
            <wp:posOffset>-598</wp:posOffset>
          </wp:positionV>
          <wp:extent cx="5753100" cy="876300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-598</wp:posOffset>
          </wp:positionH>
          <wp:positionV relativeFrom="paragraph">
            <wp:posOffset>-598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-598</wp:posOffset>
          </wp:positionH>
          <wp:positionV relativeFrom="paragraph">
            <wp:posOffset>-598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-598</wp:posOffset>
          </wp:positionH>
          <wp:positionV relativeFrom="paragraph">
            <wp:posOffset>-598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7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z25zs77jNG6ISwGWQi6CdUCJhw==">CgMxLjAyDmguNG1tOWhhdTV6OHU4Mg5oLnUwcjlwZG9rZng3MTIOaC5jbXBhZTF1dnZsdmI4AHIhMXRWYzhFRXBqQ1hWbURWQlNLdzJpM0R0aVppS0xiN20w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