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rm43v9bb0e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308/2026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030/2026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ADRIANA MACHADO TEIXEIRA 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07/05/2026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“CRIAÇÃO DE GRATIFICAÇÃO ESPECIAL AO RESPONSÁVEL PELA BLM DO TCE/RS”.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o presente Projeto de Lei para apreciação da Comissão de Infraestrutura, Desenvolvimento e Bem-Estar Social, visando a criação, no âmbito do Poder Executivo Municipal, de 1 (uma) Gratificação Função (GF 1,5 URS), destinada ao servidor responsável pelo cadastramento e envio da Legislação Municipal ao Sistema BLM do TCE/RS. Cabe destacar que a referida gratificação será concedida exclusivamente a servidor público municipal efetivo, integrante do quadro permanente de cargos, designado por ato do Prefeito Municipal. O servidor designado perceberá a GF correspondente ao padrão 1,5 URS, conforme tabela remuneratória prevista no Plano de Cargos e Salários do Município. Tal vantagem tem natureza transitória e não se incorporará aos vencimentos para quaisquer efeitos legais. Ademais, o pagamento cessará automaticamente com a dispensa da função, e as despesas decorrentes desta Lei correrão por conta de dotações orçamentárias próprias, consignadas no orçamento vigente.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ytbhmcmukt5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59" w:lineRule="auto"/>
        <w:jc w:val="both"/>
        <w:rPr/>
      </w:pPr>
      <w:bookmarkStart w:colFirst="0" w:colLast="0" w:name="_heading=h.88qf8u5y74o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Projeto de Lei, VOTO PELA TRAMITAÇÃO DA MATÉRIA.</w:t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25/05/2026.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/>
      </w:pPr>
      <w:bookmarkStart w:colFirst="0" w:colLast="0" w:name="_heading=h.3g4hg3olpemq" w:id="5"/>
      <w:bookmarkEnd w:id="5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JOCEMAR CASAGRANDE  - PT:_________________________________________________________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JOCEMAR CASAGRANDE  - PT:_________________________________________________________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JOCEMAR CASAGRANDE  - PT:_________________________________________________________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p23aoJJGQXKb5yOHKMWMnQ0fQ==">CgMxLjAyDWgucm00M3Y5YmIwZTgyDmgudTByOXBkb2tmeDcxMg5oLmlscGowOHc0NXQ5eTIOaC55dGJobWNtdWt0NTcyDmguODhxZjh1NXk3NG9lMg5oLjNnNGhnM29scGVtcTgAciExNXJ2dDUzbF9hWFNBbXdqU21ManVKQlVLRWJua2VZOTg=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