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087/2026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COM MENSAGEM RETIFICATIVA (PROCESSO N.° 111/2026) 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006/2026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JÚLIO CÉSAR PORCIÚNCULA LEMOS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24/02/2026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rtl w:val="0"/>
        </w:rPr>
        <w:t xml:space="preserve">“AUTORIZA ABERTURA DE CRÉDITO ADICIONAL DE NATUREZA SUPLEMENTAR NO VALOR R$150.000,00”.</w:t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bookmarkStart w:colFirst="0" w:colLast="0" w:name="_heading=h.iog5iae1sl4f" w:id="1"/>
      <w:bookmarkEnd w:id="1"/>
      <w:r w:rsidDel="00000000" w:rsidR="00000000" w:rsidRPr="00000000">
        <w:rPr>
          <w:rtl w:val="0"/>
        </w:rPr>
        <w:t xml:space="preserve">O Projeto de Lei encaminhado à apreciação da Comissão de Finanças e Orçamento tem a finalidade de autorizar o Poder Executivo a proceder à abertura de crédito adicional suplementar, no valor de R$150.000,00 (cento e cinquenta mil reais), nos termos da Lei Federal nº 4.320/64.O referido crédito será alocado na Secretaria Municipal de Desenvolvimento Econômico e Turismo, vinculado à função Agricultura, no âmbito do Programa Reforma e Limpeza de Açudes. Os recursos serão destinados à natureza de despesa Outros Serviços de Terceiros – Pessoa Jurídica, no valor mencionado, com o objetivo de viabilizar a execução de serviços de reforma e limpeza de açudes. A cobertura do crédito suplementar ocorrerá por meio de superávit financeiro apurado no exercício de 2025, proveniente de recursos livres. Destaca-se, que foi encaminhada Mensagem Retificativa ao Projeto de Lei nº 006/2026, a qual promove ajuste no quadro orçamentário constante no art. 1º da proposição, especificamente quanto à identificação do recurso orçamentário, passando a constar corretamente o Recurso 25000001 – Recurso Livre, permanecendo inalterados o valor total do crédito, a natureza da despesa e a finalidade da aplicação dos recursos.</w:t>
      </w:r>
    </w:p>
    <w:p w:rsidR="00000000" w:rsidDel="00000000" w:rsidP="00000000" w:rsidRDefault="00000000" w:rsidRPr="00000000" w14:paraId="0000000D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E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Projeto de Lei com Mensagem Retificativa, o mesmo encontra-se apto para a tramitação com o mérito de sua aprovação ao Plenário. O Relator manifesta-se pela tramitação regimental e aprovação da matéria, tendo em vista que não fora apontada nenhuma irregularidade no presente Projeto de Lei.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09/03/2026.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3">
      <w:pPr>
        <w:widowControl w:val="0"/>
        <w:spacing w:after="16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5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7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19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1B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1D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5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bookmarkStart w:colFirst="0" w:colLast="0" w:name="_heading=h.cmpae1uvvlvb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-611</wp:posOffset>
          </wp:positionH>
          <wp:positionV relativeFrom="paragraph">
            <wp:posOffset>-611</wp:posOffset>
          </wp:positionV>
          <wp:extent cx="5753100" cy="876300"/>
          <wp:effectExtent b="0" l="0" r="0" t="0"/>
          <wp:wrapNone/>
          <wp:docPr descr="logo_acegua_color" id="11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-611</wp:posOffset>
          </wp:positionH>
          <wp:positionV relativeFrom="paragraph">
            <wp:posOffset>-611</wp:posOffset>
          </wp:positionV>
          <wp:extent cx="5753100" cy="876300"/>
          <wp:effectExtent b="0" l="0" r="0" t="0"/>
          <wp:wrapNone/>
          <wp:docPr descr="logo_acegua_color" id="11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-611</wp:posOffset>
          </wp:positionH>
          <wp:positionV relativeFrom="paragraph">
            <wp:posOffset>-611</wp:posOffset>
          </wp:positionV>
          <wp:extent cx="5753100" cy="876300"/>
          <wp:effectExtent b="0" l="0" r="0" t="0"/>
          <wp:wrapNone/>
          <wp:docPr descr="logo_acegua_color" id="11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-611</wp:posOffset>
          </wp:positionH>
          <wp:positionV relativeFrom="paragraph">
            <wp:posOffset>-611</wp:posOffset>
          </wp:positionV>
          <wp:extent cx="5753100" cy="876300"/>
          <wp:effectExtent b="0" l="0" r="0" t="0"/>
          <wp:wrapNone/>
          <wp:docPr descr="logo_acegua_color" id="11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12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1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2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3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4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g9F0LkeDY2OXrAuH4MfFsSFoHw==">CgMxLjAyDmgudTByOXBkb2tmeDcxMg5oLmlvZzVpYWUxc2w0ZjIOaC5jbXBhZTF1dnZsdmI4AHIhMXVXXzcwZGZiZ2RRR3FIa2x1MGhxczV6aTZsRUV4OE9o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