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820/2025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097/2025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RENATO SOUZA DA SILVA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28/11/2025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“AUTORIZA ABERTURA DE CRÉDITO ADICIONAL DE NATUREZA SUPLEMENTAR NO VALOR R$300.000,00 À SECRETARIA MUNICIPAL DE EDUCAÇÃO”.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bookmarkStart w:colFirst="0" w:colLast="0" w:name="_heading=h.shx4x17ketv3" w:id="2"/>
      <w:bookmarkEnd w:id="2"/>
      <w:r w:rsidDel="00000000" w:rsidR="00000000" w:rsidRPr="00000000">
        <w:rPr>
          <w:rtl w:val="0"/>
        </w:rPr>
        <w:t xml:space="preserve">O Projeto de Lei encaminhado para apreciação da Comissão de Finanças e Orçamento, objetiva autorizar o Poder Executivo a abrir crédito especial de R$ 300.000,00  (trezentos mil reais) no orçamento vigente, conforme a Lei Federal nº 4.320/64, destinado à Secretaria Municipal de Educação, Cultura, Esporte e Lazer, na Unidade Administrativa do Ensino Básico – FUNDEB, para reforço da dotação de vencimentos e vantagens fixas. O crédito será coberto pelo excesso de arrecadação do recurso FUNDEB no exercício de 2025, permitindo ao município incluir no orçamento os valores necessários para assegurar o pagamento da folha de pessoal referente ao mês de dezembro de 2025.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08/12/2025.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-612</wp:posOffset>
          </wp:positionH>
          <wp:positionV relativeFrom="paragraph">
            <wp:posOffset>-612</wp:posOffset>
          </wp:positionV>
          <wp:extent cx="5753100" cy="876300"/>
          <wp:effectExtent b="0" l="0" r="0" t="0"/>
          <wp:wrapNone/>
          <wp:docPr descr="logo_acegua_color" id="11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-612</wp:posOffset>
          </wp:positionH>
          <wp:positionV relativeFrom="paragraph">
            <wp:posOffset>-612</wp:posOffset>
          </wp:positionV>
          <wp:extent cx="5753100" cy="876300"/>
          <wp:effectExtent b="0" l="0" r="0" t="0"/>
          <wp:wrapNone/>
          <wp:docPr descr="logo_acegua_color" id="11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-612</wp:posOffset>
          </wp:positionH>
          <wp:positionV relativeFrom="paragraph">
            <wp:posOffset>-612</wp:posOffset>
          </wp:positionV>
          <wp:extent cx="5753100" cy="876300"/>
          <wp:effectExtent b="0" l="0" r="0" t="0"/>
          <wp:wrapNone/>
          <wp:docPr descr="logo_acegua_color" id="11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-612</wp:posOffset>
          </wp:positionH>
          <wp:positionV relativeFrom="paragraph">
            <wp:posOffset>-612</wp:posOffset>
          </wp:positionV>
          <wp:extent cx="5753100" cy="876300"/>
          <wp:effectExtent b="0" l="0" r="0" t="0"/>
          <wp:wrapNone/>
          <wp:docPr descr="logo_acegua_color" id="11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1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9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A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cOrP7xca79cL2i08BTI1MycZUQ==">CgMxLjAyDmguOGpwaGtrOTRsbTltMg5oLnUwcjlwZG9rZng3MTIOaC5zaHg0eDE3a2V0djMyDmguY21wYWUxdXZ2bHZiOAByITFKMzdQM1E0OXV2bXdRV19vbU9xdGVwM1UxNHYzN3R5Mg==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