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LEGISLAÇÃO, JUSTIÇA E REDAÇÃO FINAL</w:t>
      </w:r>
    </w:p>
    <w:p w:rsidR="00000000" w:rsidDel="00000000" w:rsidP="00000000" w:rsidRDefault="00000000" w:rsidRPr="00000000" w14:paraId="00000002">
      <w:pPr>
        <w:widowControl w:val="0"/>
        <w:spacing w:after="160" w:line="259" w:lineRule="auto"/>
        <w:jc w:val="both"/>
        <w:rPr>
          <w:b w:val="1"/>
          <w:bCs w:val="1"/>
          <w:sz w:val="26"/>
          <w:szCs w:val="26"/>
          <w:u w:val="single"/>
        </w:rPr>
      </w:pPr>
      <w:bookmarkStart w:colFirst="0" w:colLast="0" w:name="_heading=h.h8ivi07eiusk" w:id="0"/>
      <w:bookmarkEnd w:id="0"/>
      <w:r w:rsidDel="00000000" w:rsidR="00000000" w:rsidRPr="00000000">
        <w:rPr>
          <w:rtl w:val="0"/>
        </w:rPr>
      </w:r>
    </w:p>
    <w:p w:rsidR="00000000" w:rsidDel="00000000" w:rsidP="00000000" w:rsidRDefault="00000000" w:rsidRPr="00000000" w14:paraId="00000003">
      <w:pPr>
        <w:widowControl w:val="0"/>
        <w:spacing w:after="160" w:line="259" w:lineRule="auto"/>
        <w:jc w:val="both"/>
        <w:rPr/>
      </w:pPr>
      <w:bookmarkStart w:colFirst="0" w:colLast="0" w:name="_heading=h.u0r9pdokfx71" w:id="1"/>
      <w:bookmarkEnd w:id="1"/>
      <w:r w:rsidDel="00000000" w:rsidR="00000000" w:rsidRPr="00000000">
        <w:rPr>
          <w:b w:val="1"/>
          <w:bCs w:val="1"/>
          <w:sz w:val="26"/>
          <w:szCs w:val="26"/>
          <w:u w:val="single"/>
          <w:rtl w:val="0"/>
        </w:rPr>
        <w:t xml:space="preserve">Processo n.º:</w:t>
      </w:r>
      <w:r w:rsidDel="00000000" w:rsidR="00000000" w:rsidRPr="00000000">
        <w:rPr>
          <w:rtl w:val="0"/>
        </w:rPr>
        <w:t xml:space="preserve"> 676/2025</w:t>
      </w:r>
    </w:p>
    <w:p w:rsidR="00000000" w:rsidDel="00000000" w:rsidP="00000000" w:rsidRDefault="00000000" w:rsidRPr="00000000" w14:paraId="00000004">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5">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076/2025</w:t>
      </w:r>
      <w:r w:rsidDel="00000000" w:rsidR="00000000" w:rsidRPr="00000000">
        <w:rPr>
          <w:rtl w:val="0"/>
        </w:rPr>
      </w:r>
    </w:p>
    <w:p w:rsidR="00000000" w:rsidDel="00000000" w:rsidP="00000000" w:rsidRDefault="00000000" w:rsidRPr="00000000" w14:paraId="00000006">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VEREADORA LIZIANE JARDIM</w:t>
      </w:r>
    </w:p>
    <w:p w:rsidR="00000000" w:rsidDel="00000000" w:rsidP="00000000" w:rsidRDefault="00000000" w:rsidRPr="00000000" w14:paraId="00000007">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21/10/2025</w:t>
      </w:r>
      <w:r w:rsidDel="00000000" w:rsidR="00000000" w:rsidRPr="00000000">
        <w:rPr>
          <w:rtl w:val="0"/>
        </w:rPr>
      </w:r>
    </w:p>
    <w:p w:rsidR="00000000" w:rsidDel="00000000" w:rsidP="00000000" w:rsidRDefault="00000000" w:rsidRPr="00000000" w14:paraId="00000008">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9">
      <w:pPr>
        <w:spacing w:line="276" w:lineRule="auto"/>
        <w:jc w:val="both"/>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“CRIA GRATIFICAÇÃO PARA RESPONSÁVEL PELA CAPTAÇÃO DE RECURSOS NA SMSAS”.</w:t>
      </w:r>
    </w:p>
    <w:p w:rsidR="00000000" w:rsidDel="00000000" w:rsidP="00000000" w:rsidRDefault="00000000" w:rsidRPr="00000000" w14:paraId="0000000A">
      <w:pPr>
        <w:widowControl w:val="0"/>
        <w:spacing w:after="160" w:line="259"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B">
      <w:pPr>
        <w:widowControl w:val="0"/>
        <w:spacing w:after="160" w:line="259" w:lineRule="auto"/>
        <w:jc w:val="both"/>
        <w:rPr/>
      </w:pPr>
      <w:r w:rsidDel="00000000" w:rsidR="00000000" w:rsidRPr="00000000">
        <w:rPr>
          <w:rtl w:val="0"/>
        </w:rPr>
        <w:t xml:space="preserve">Pela constitucionalidade, legalidade e regimentalidade da matéria.</w:t>
      </w:r>
    </w:p>
    <w:p w:rsidR="00000000" w:rsidDel="00000000" w:rsidP="00000000" w:rsidRDefault="00000000" w:rsidRPr="00000000" w14:paraId="0000000C">
      <w:pPr>
        <w:widowControl w:val="0"/>
        <w:spacing w:after="160" w:line="259" w:lineRule="auto"/>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D">
      <w:pPr>
        <w:widowControl w:val="0"/>
        <w:spacing w:line="259" w:lineRule="auto"/>
        <w:ind w:left="0" w:firstLine="0"/>
        <w:jc w:val="both"/>
        <w:rPr/>
      </w:pPr>
      <w:bookmarkStart w:colFirst="0" w:colLast="0" w:name="_heading=h.ilpj08w45t9y" w:id="2"/>
      <w:bookmarkEnd w:id="2"/>
      <w:r w:rsidDel="00000000" w:rsidR="00000000" w:rsidRPr="00000000">
        <w:rPr>
          <w:rtl w:val="0"/>
        </w:rPr>
        <w:t xml:space="preserve">Veio o presente Projeto de Lei para apreciação da Comissão de Legislação, Justiça e Redação Final, com a finalidade de criar uma Gratificação Especial destinada ao servidor responsável pela Captação de Recursos na Secretaria Municipal de Saúde e Assistência Social (SMSAS). A gratificação terá o valor mensal de 2 Unidades de Referência Salarial (URS) e será concedida ao servidor designado pelo Prefeito, por meio de portaria. O texto determina que a gratificação não se incorpora aos vencimentos do servidor para quaisquer fins, e que as atribuições do cargo estão descritas no Anexo I da lei. Além disso, o projeto autoriza o Poder Executivo a abrir crédito adicional para custear as despesas decorrentes da medida. A lei entrará em vigor na data de sua publicação.</w:t>
      </w:r>
    </w:p>
    <w:p w:rsidR="00000000" w:rsidDel="00000000" w:rsidP="00000000" w:rsidRDefault="00000000" w:rsidRPr="00000000" w14:paraId="0000000E">
      <w:pPr>
        <w:widowControl w:val="0"/>
        <w:jc w:val="both"/>
        <w:rPr>
          <w:b w:val="1"/>
          <w:bCs w:val="1"/>
          <w:u w:val="single"/>
        </w:rPr>
      </w:pPr>
      <w:r w:rsidDel="00000000" w:rsidR="00000000" w:rsidRPr="00000000">
        <w:rPr>
          <w:rtl w:val="0"/>
        </w:rPr>
      </w:r>
    </w:p>
    <w:p w:rsidR="00000000" w:rsidDel="00000000" w:rsidP="00000000" w:rsidRDefault="00000000" w:rsidRPr="00000000" w14:paraId="0000000F">
      <w:pPr>
        <w:widowControl w:val="0"/>
        <w:jc w:val="both"/>
        <w:rPr>
          <w:b w:val="1"/>
          <w:bCs w:val="1"/>
          <w:u w:val="single"/>
        </w:rPr>
      </w:pPr>
      <w:r w:rsidDel="00000000" w:rsidR="00000000" w:rsidRPr="00000000">
        <w:rPr>
          <w:b w:val="1"/>
          <w:bCs w:val="1"/>
          <w:u w:val="single"/>
          <w:rtl w:val="0"/>
        </w:rPr>
        <w:t xml:space="preserve">POSICIONAMENTO PESSOAL, COM OS FUNDAMENTOS DO VOTO:</w:t>
      </w:r>
    </w:p>
    <w:p w:rsidR="00000000" w:rsidDel="00000000" w:rsidP="00000000" w:rsidRDefault="00000000" w:rsidRPr="00000000" w14:paraId="00000010">
      <w:pPr>
        <w:widowControl w:val="0"/>
        <w:jc w:val="both"/>
        <w:rPr>
          <w:b w:val="1"/>
          <w:bCs w:val="1"/>
          <w:u w:val="single"/>
        </w:rPr>
      </w:pPr>
      <w:r w:rsidDel="00000000" w:rsidR="00000000" w:rsidRPr="00000000">
        <w:rPr>
          <w:rtl w:val="0"/>
        </w:rPr>
      </w:r>
    </w:p>
    <w:p w:rsidR="00000000" w:rsidDel="00000000" w:rsidP="00000000" w:rsidRDefault="00000000" w:rsidRPr="00000000" w14:paraId="00000011">
      <w:pPr>
        <w:widowControl w:val="0"/>
        <w:jc w:val="both"/>
        <w:rPr/>
      </w:pPr>
      <w:r w:rsidDel="00000000" w:rsidR="00000000" w:rsidRPr="00000000">
        <w:rPr>
          <w:rtl w:val="0"/>
        </w:rPr>
        <w:t xml:space="preserve">Após análise do Projeto de Lei, VOTO PELA INCONSTITUCIONALIDADE DA MATÉRIA, em razão do Poder Executivo estar apresentando índice de gastos com pessoal superior ao limite prudencial estabelecido pela LRF, estando o objeto da proposição vedado, com base no previsto no parágrafo único do art. 22 da Lei de Responsabilidade Fiscal.</w:t>
      </w:r>
    </w:p>
    <w:p w:rsidR="00000000" w:rsidDel="00000000" w:rsidP="00000000" w:rsidRDefault="00000000" w:rsidRPr="00000000" w14:paraId="00000012">
      <w:pPr>
        <w:widowControl w:val="0"/>
        <w:jc w:val="both"/>
        <w:rPr/>
      </w:pPr>
      <w:r w:rsidDel="00000000" w:rsidR="00000000" w:rsidRPr="00000000">
        <w:rPr>
          <w:color w:val="ff99cc"/>
          <w:rtl w:val="0"/>
        </w:rPr>
        <w:tab/>
      </w:r>
      <w:r w:rsidDel="00000000" w:rsidR="00000000" w:rsidRPr="00000000">
        <w:rPr>
          <w:rtl w:val="0"/>
        </w:rPr>
      </w:r>
    </w:p>
    <w:p w:rsidR="00000000" w:rsidDel="00000000" w:rsidP="00000000" w:rsidRDefault="00000000" w:rsidRPr="00000000" w14:paraId="00000013">
      <w:pPr>
        <w:widowControl w:val="0"/>
        <w:spacing w:after="160" w:line="259" w:lineRule="auto"/>
        <w:jc w:val="right"/>
        <w:rPr/>
      </w:pPr>
      <w:r w:rsidDel="00000000" w:rsidR="00000000" w:rsidRPr="00000000">
        <w:rPr>
          <w:rtl w:val="0"/>
        </w:rPr>
        <w:t xml:space="preserve">SALA DAS COMISSÕES, 17/11/2025.</w:t>
      </w:r>
    </w:p>
    <w:p w:rsidR="00000000" w:rsidDel="00000000" w:rsidP="00000000" w:rsidRDefault="00000000" w:rsidRPr="00000000" w14:paraId="00000014">
      <w:pPr>
        <w:widowControl w:val="0"/>
        <w:spacing w:after="160" w:line="259" w:lineRule="auto"/>
        <w:jc w:val="right"/>
        <w:rPr/>
      </w:pPr>
      <w:r w:rsidDel="00000000" w:rsidR="00000000" w:rsidRPr="00000000">
        <w:rPr>
          <w:rtl w:val="0"/>
        </w:rPr>
      </w:r>
    </w:p>
    <w:p w:rsidR="00000000" w:rsidDel="00000000" w:rsidP="00000000" w:rsidRDefault="00000000" w:rsidRPr="00000000" w14:paraId="00000015">
      <w:pPr>
        <w:widowControl w:val="0"/>
        <w:spacing w:line="259" w:lineRule="auto"/>
        <w:ind w:left="1416" w:firstLine="707.9999999999998"/>
        <w:rPr/>
      </w:pPr>
      <w:r w:rsidDel="00000000" w:rsidR="00000000" w:rsidRPr="00000000">
        <w:rPr>
          <w:rtl w:val="0"/>
        </w:rPr>
        <w:t xml:space="preserve"> _____________________________________________</w:t>
        <w:tab/>
      </w:r>
    </w:p>
    <w:p w:rsidR="00000000" w:rsidDel="00000000" w:rsidP="00000000" w:rsidRDefault="00000000" w:rsidRPr="00000000" w14:paraId="00000016">
      <w:pPr>
        <w:widowControl w:val="0"/>
        <w:spacing w:line="259" w:lineRule="auto"/>
        <w:jc w:val="center"/>
        <w:rPr>
          <w:b w:val="1"/>
          <w:bCs w:val="1"/>
          <w:u w:val="single"/>
        </w:rPr>
      </w:pPr>
      <w:r w:rsidDel="00000000" w:rsidR="00000000" w:rsidRPr="00000000">
        <w:rPr>
          <w:rtl w:val="0"/>
        </w:rPr>
      </w:r>
    </w:p>
    <w:p w:rsidR="00000000" w:rsidDel="00000000" w:rsidP="00000000" w:rsidRDefault="00000000" w:rsidRPr="00000000" w14:paraId="00000017">
      <w:pPr>
        <w:widowControl w:val="0"/>
        <w:spacing w:line="259" w:lineRule="auto"/>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8">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9">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A">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B">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w:t>
      </w:r>
    </w:p>
    <w:p w:rsidR="00000000" w:rsidDel="00000000" w:rsidP="00000000" w:rsidRDefault="00000000" w:rsidRPr="00000000" w14:paraId="0000001C">
      <w:pPr>
        <w:widowControl w:val="0"/>
        <w:jc w:val="both"/>
        <w:rPr>
          <w:sz w:val="22"/>
          <w:szCs w:val="22"/>
        </w:rPr>
      </w:pPr>
      <w:r w:rsidDel="00000000" w:rsidR="00000000" w:rsidRPr="00000000">
        <w:rPr>
          <w:rtl w:val="0"/>
        </w:rPr>
      </w:r>
    </w:p>
    <w:p w:rsidR="00000000" w:rsidDel="00000000" w:rsidP="00000000" w:rsidRDefault="00000000" w:rsidRPr="00000000" w14:paraId="0000001D">
      <w:pPr>
        <w:widowControl w:val="0"/>
        <w:spacing w:line="360" w:lineRule="auto"/>
        <w:jc w:val="both"/>
        <w:rPr/>
      </w:pPr>
      <w:bookmarkStart w:colFirst="0" w:colLast="0" w:name="_heading=h.3g4hg3olpemq" w:id="3"/>
      <w:bookmarkEnd w:id="3"/>
      <w:r w:rsidDel="00000000" w:rsidR="00000000" w:rsidRPr="00000000">
        <w:rPr>
          <w:sz w:val="22"/>
          <w:szCs w:val="22"/>
          <w:rtl w:val="0"/>
        </w:rPr>
        <w:t xml:space="preserve">ADRIANA MACHADO TEIXEIRA - PSDB:_________________________________________________</w:t>
      </w:r>
      <w:r w:rsidDel="00000000" w:rsidR="00000000" w:rsidRPr="00000000">
        <w:rPr>
          <w:rtl w:val="0"/>
        </w:rPr>
      </w:r>
    </w:p>
    <w:p w:rsidR="00000000" w:rsidDel="00000000" w:rsidP="00000000" w:rsidRDefault="00000000" w:rsidRPr="00000000" w14:paraId="0000001E">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1F">
      <w:pPr>
        <w:widowControl w:val="0"/>
        <w:spacing w:line="360" w:lineRule="auto"/>
        <w:jc w:val="both"/>
        <w:rPr/>
      </w:pPr>
      <w:r w:rsidDel="00000000" w:rsidR="00000000" w:rsidRPr="00000000">
        <w:rPr>
          <w:sz w:val="22"/>
          <w:szCs w:val="22"/>
          <w:rtl w:val="0"/>
        </w:rPr>
        <w:t xml:space="preserve">ANDERSON BARCELOS CORRÊA - PSDB:________________________________________________</w:t>
      </w:r>
      <w:r w:rsidDel="00000000" w:rsidR="00000000" w:rsidRPr="00000000">
        <w:rPr>
          <w:rtl w:val="0"/>
        </w:rPr>
      </w:r>
    </w:p>
    <w:p w:rsidR="00000000" w:rsidDel="00000000" w:rsidP="00000000" w:rsidRDefault="00000000" w:rsidRPr="00000000" w14:paraId="00000020">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1">
      <w:pPr>
        <w:widowControl w:val="0"/>
        <w:spacing w:line="360" w:lineRule="auto"/>
        <w:jc w:val="both"/>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22">
      <w:pPr>
        <w:widowControl w:val="0"/>
        <w:spacing w:after="160" w:line="360" w:lineRule="auto"/>
        <w:jc w:val="both"/>
        <w:rPr>
          <w:sz w:val="22"/>
          <w:szCs w:val="22"/>
        </w:rPr>
      </w:pPr>
      <w:r w:rsidDel="00000000" w:rsidR="00000000" w:rsidRPr="00000000">
        <w:rPr>
          <w:rtl w:val="0"/>
        </w:rPr>
      </w:r>
    </w:p>
    <w:p w:rsidR="00000000" w:rsidDel="00000000" w:rsidP="00000000" w:rsidRDefault="00000000" w:rsidRPr="00000000" w14:paraId="00000023">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MAS COM RESTRIÇÕES:</w:t>
      </w:r>
    </w:p>
    <w:p w:rsidR="00000000" w:rsidDel="00000000" w:rsidP="00000000" w:rsidRDefault="00000000" w:rsidRPr="00000000" w14:paraId="00000024">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5">
      <w:pPr>
        <w:widowControl w:val="0"/>
        <w:spacing w:after="160" w:line="252.00000000000003" w:lineRule="auto"/>
        <w:jc w:val="both"/>
        <w:rPr>
          <w:sz w:val="22"/>
          <w:szCs w:val="22"/>
        </w:rPr>
      </w:pPr>
      <w:r w:rsidDel="00000000" w:rsidR="00000000" w:rsidRPr="00000000">
        <w:rPr>
          <w:sz w:val="22"/>
          <w:szCs w:val="22"/>
          <w:rtl w:val="0"/>
        </w:rPr>
        <w:t xml:space="preserve">ADRIANA MACHADO TEIXEIRA - PSDB:_________________________________________________</w:t>
      </w:r>
    </w:p>
    <w:p w:rsidR="00000000" w:rsidDel="00000000" w:rsidP="00000000" w:rsidRDefault="00000000" w:rsidRPr="00000000" w14:paraId="00000026">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7">
      <w:pPr>
        <w:widowControl w:val="0"/>
        <w:spacing w:after="160" w:line="252.00000000000003" w:lineRule="auto"/>
        <w:jc w:val="both"/>
        <w:rPr>
          <w:sz w:val="22"/>
          <w:szCs w:val="22"/>
        </w:rPr>
      </w:pPr>
      <w:r w:rsidDel="00000000" w:rsidR="00000000" w:rsidRPr="00000000">
        <w:rPr>
          <w:sz w:val="22"/>
          <w:szCs w:val="22"/>
          <w:rtl w:val="0"/>
        </w:rPr>
        <w:t xml:space="preserve">ANDERSON BARCELOS CORRÊA - PSDB:________________________________________________</w:t>
      </w:r>
    </w:p>
    <w:p w:rsidR="00000000" w:rsidDel="00000000" w:rsidP="00000000" w:rsidRDefault="00000000" w:rsidRPr="00000000" w14:paraId="00000028">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9">
      <w:pPr>
        <w:widowControl w:val="0"/>
        <w:spacing w:after="160" w:line="252.00000000000003" w:lineRule="auto"/>
        <w:jc w:val="both"/>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2A">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B">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C">
      <w:pPr>
        <w:widowControl w:val="0"/>
        <w:spacing w:after="160" w:line="252.00000000000003" w:lineRule="auto"/>
        <w:rPr/>
      </w:pPr>
      <w:r w:rsidDel="00000000" w:rsidR="00000000" w:rsidRPr="00000000">
        <w:rPr>
          <w:rtl w:val="0"/>
        </w:rPr>
      </w:r>
    </w:p>
    <w:p w:rsidR="00000000" w:rsidDel="00000000" w:rsidP="00000000" w:rsidRDefault="00000000" w:rsidRPr="00000000" w14:paraId="0000002D">
      <w:pPr>
        <w:widowControl w:val="0"/>
        <w:spacing w:after="160" w:line="256" w:lineRule="auto"/>
        <w:rPr>
          <w:sz w:val="22"/>
          <w:szCs w:val="22"/>
        </w:rPr>
      </w:pPr>
      <w:r w:rsidDel="00000000" w:rsidR="00000000" w:rsidRPr="00000000">
        <w:rPr>
          <w:sz w:val="22"/>
          <w:szCs w:val="22"/>
          <w:rtl w:val="0"/>
        </w:rPr>
        <w:t xml:space="preserve">ADRIANA MACHADO TEIXEIRA - PSDB:_________________________________________________</w:t>
      </w:r>
    </w:p>
    <w:p w:rsidR="00000000" w:rsidDel="00000000" w:rsidP="00000000" w:rsidRDefault="00000000" w:rsidRPr="00000000" w14:paraId="0000002E">
      <w:pPr>
        <w:widowControl w:val="0"/>
        <w:spacing w:after="160" w:line="256" w:lineRule="auto"/>
        <w:rPr>
          <w:sz w:val="22"/>
          <w:szCs w:val="22"/>
        </w:rPr>
      </w:pPr>
      <w:r w:rsidDel="00000000" w:rsidR="00000000" w:rsidRPr="00000000">
        <w:rPr>
          <w:rtl w:val="0"/>
        </w:rPr>
      </w:r>
    </w:p>
    <w:p w:rsidR="00000000" w:rsidDel="00000000" w:rsidP="00000000" w:rsidRDefault="00000000" w:rsidRPr="00000000" w14:paraId="0000002F">
      <w:pPr>
        <w:widowControl w:val="0"/>
        <w:spacing w:after="160" w:line="256" w:lineRule="auto"/>
        <w:rPr>
          <w:sz w:val="22"/>
          <w:szCs w:val="22"/>
        </w:rPr>
      </w:pPr>
      <w:r w:rsidDel="00000000" w:rsidR="00000000" w:rsidRPr="00000000">
        <w:rPr>
          <w:sz w:val="22"/>
          <w:szCs w:val="22"/>
          <w:rtl w:val="0"/>
        </w:rPr>
        <w:t xml:space="preserve">ANDERSON BARCELOS CORRÊA - PSDB:________________________________________________</w:t>
      </w:r>
    </w:p>
    <w:p w:rsidR="00000000" w:rsidDel="00000000" w:rsidP="00000000" w:rsidRDefault="00000000" w:rsidRPr="00000000" w14:paraId="00000030">
      <w:pPr>
        <w:widowControl w:val="0"/>
        <w:spacing w:after="160" w:line="256" w:lineRule="auto"/>
        <w:rPr>
          <w:sz w:val="22"/>
          <w:szCs w:val="22"/>
        </w:rPr>
      </w:pPr>
      <w:r w:rsidDel="00000000" w:rsidR="00000000" w:rsidRPr="00000000">
        <w:rPr>
          <w:rtl w:val="0"/>
        </w:rPr>
      </w:r>
    </w:p>
    <w:p w:rsidR="00000000" w:rsidDel="00000000" w:rsidP="00000000" w:rsidRDefault="00000000" w:rsidRPr="00000000" w14:paraId="00000031">
      <w:pPr>
        <w:widowControl w:val="0"/>
        <w:spacing w:after="160" w:line="256" w:lineRule="auto"/>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32">
      <w:pPr>
        <w:widowControl w:val="0"/>
        <w:spacing w:after="160" w:line="256" w:lineRule="auto"/>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1"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2"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3"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wp:posOffset>
          </wp:positionH>
          <wp:positionV relativeFrom="paragraph">
            <wp:posOffset>-622</wp:posOffset>
          </wp:positionV>
          <wp:extent cx="5753100" cy="876300"/>
          <wp:effectExtent b="0" l="0" r="0" t="0"/>
          <wp:wrapNone/>
          <wp:docPr descr="logo_acegua_color" id="74"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75"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8">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9">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A">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B">
    <w:pPr>
      <w:rPr>
        <w:b w:val="1"/>
        <w:bCs w:val="1"/>
      </w:rPr>
    </w:pPr>
    <w:r w:rsidDel="00000000" w:rsidR="00000000" w:rsidRPr="00000000">
      <w:rPr>
        <w:b w:val="1"/>
        <w:bCs w:val="1"/>
        <w:rtl w:val="0"/>
      </w:rPr>
      <w:t xml:space="preserve">                                                 </w:t>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chuqEHltEgygL0yf6YGjzTkuQ==">CgMxLjAyDmguaDhpdmkwN2VpdXNrMg5oLnUwcjlwZG9rZng3MTIOaC5pbHBqMDh3NDV0OXkyDmguM2c0aGczb2xwZW1xOAByITFuSHQ2MWxSMXNhSElxVm56TzBjQXBqM200ZC16ZDczdA==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2025-08-01T15:35:00Z</dcterms:created>
  <dc:creator>Diretora</dc:creator>
</cp:coreProperties>
</file>