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8amp80hfty8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694/2025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RESOLUÇÃO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MESA DIRETORA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O ART. 10 DA RESOLUÇÃO N.º 083/2025”.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Resolução para apreciação da Comissão de Finanças e Orçamento, com a finalidade de corrigir a redação do Art. 10, a fim de possibilitar o pagamento de diárias para viagens ao exterior, quando realizadas a serviço do mandato. A medida se justifica em razão de orientação técnica emitida pelo órgão de consultoria da Câmara, a qual consignou que o disposto no § 1º do Art. 10 não é suficiente para amparar legalmente o pagamento de diárias para o exterior. O valor da diária para o exterior fica fixado em R$765,00 (setecentos e sessenta e cinco reais).</w:t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Projeto de Resolução, o mesmo encontra-se apto para a tramitação com o mérito de sua aprovação ao Plenário. O Relator manifesta-se pela tramitação regimental e aprovação da matéria, tendo em vista que não fora apontada nenhuma irregularidade no presente Projeto de Resolução.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03/11/2025.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zlVVkGjykwLbwVsaIZ5AhCz6g==">CgMxLjAyDmguOGFtcDgwaGZ0eThjMg5oLnUwcjlwZG9rZng3MTIOaC41aXphd3A0Y2ZjOWcyDmguY21wYWUxdXZ2bHZiOAByITFWaTlUNWxQcmw0d09xTUdfa0N6VGhuQU1ZMkpFYXN2cw==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