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urcz3vqchnk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549/2025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"AUTORIZA ABERTURA DE CRÉDITO ADICIONAL DE NATUREZA ESPECIAL NO VALOR DE R$299.541,60 À SECRETARIA MUNICIPAL DE OBRAS OBJETIVANDO DEMANDAS DE RECUPERAÇÃO DE ESTRADAS VICINAIS".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a proceder abertura de crédito especial para o presente exercício financeiro no valor de R$ 299.541,60 (duzentos e noventa nove mil, quinhentos e quarenta e um reais e sessenta centavos), nos termos da Lei Federal 4.320/64. A cobertura do presente crédito especial, se dará pelo recurso vinculado 17001167 Convênio FPE n° 724/2025 Programa de Recuperação de Estradas Municipais, que visa melhoria nas condições de estradas vicinais atingidas pelos eventos climáticos ocorridos nos meses de abril e maio de 2024.</w:t>
      </w:r>
    </w:p>
    <w:p w:rsidR="00000000" w:rsidDel="00000000" w:rsidP="00000000" w:rsidRDefault="00000000" w:rsidRPr="00000000" w14:paraId="0000000F">
      <w:pPr>
        <w:jc w:val="both"/>
        <w:rPr/>
      </w:pPr>
      <w:bookmarkStart w:colFirst="0" w:colLast="0" w:name="_heading=h.amlv6dvvwsw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tbfzjwr2je5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08/09/2025.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bookmarkStart w:colFirst="0" w:colLast="0" w:name="_heading=h.cmpae1uvvl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d4fWlE3WqOkgW9VQq+OCaOQAQ==">CgMxLjAyDmgudXJjejN2cWNobmtyMg5oLmJsbnVwMmFld2gxNzIOaC41aXphd3A0Y2ZjOWcyDmguYW1sdjZkdnZ3c3diMg5oLnRiZnpqd3IyamU1azIOaC5jbXBhZTF1dnZsdmI4AHIhMW9sVVZ5WEc5aTlrOU5QX2xTd1NPVzhUbTU4eWNLQTNt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