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fgfzn5cokkz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blnup2aewh17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536/2025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22/08/2025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"AUTORIZA ABERTURA DE CRÉDITO ADICIONAL DE NATUREZA ESPECIAL NO VALOR DE R$93.000,00 À SECRETARIA MUNICIPAL DE EDUCAÇÃO".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autorizar o Poder Executivo do Município de Aceguá a proceder abertura de crédito especial para o presente exercício financeiro no valor de R$ 93.000,00(noventa e três mil reais), nos termos da Lei Federal 4.320/64. O Projeto de Lei objetiva  dotar no orçamento Municipal um crédito especial (novas rubricas orçamentárias), recursos estes da Secretaria Municipal de Educação, Cultura, Esporte e Lazer para manutenção do programa Escola em Tempo Integral conforme convênio com o FNDE. </w:t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3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01/09/2025.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HTiiGatcG0oV9ZNvlmdTdIqgQ==">CgMxLjAyDmguZmdmem41Y29ra3ozMg5oLmJsbnVwMmFld2gxNzIOaC41aXphd3A0Y2ZjOWcyDmguY21wYWUxdXZ2bHZiOAByITEwMUh5RWZPSGM1MDQ2OXVtNjVkWF81YXNTNkFzNVlxaQ==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