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A REALIZAR AUXÍLIO FINANCEIRO À SANTA CASA DE CARIDADE DE BAGÉ”.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a fim de autorizar o Poder Executivo  a realizar auxílio financeiro no valor de R$ 30.000,00 (trinta mil reais) à Santa Casa de Caridade de Bagé, com o objetivo de auxiliar na manutenção do telhado da Unidade de Terapia Intensiva (UTI) daquela instituição hospitalar. Justifica-se o presente PL com base na solidariedade intermunicipal e na responsabilidade pública com a saúde, destinando um valor para a reestruturação de um setor essencial da instituição. 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p1juw18vg8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</wp:posOffset>
          </wp:positionH>
          <wp:positionV relativeFrom="paragraph">
            <wp:posOffset>-630</wp:posOffset>
          </wp:positionV>
          <wp:extent cx="5753100" cy="876300"/>
          <wp:effectExtent b="0" l="0" r="0" t="0"/>
          <wp:wrapNone/>
          <wp:docPr descr="logo_acegua_color" id="3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4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mSnTRCFDuiyEj/h7kTRapRe5iQ==">CgMxLjAyDmgudTByOXBkb2tmeDcxMg5oLjFteTdzNG96MTIzcDIOaC5wMWp1dzE4dmc4cGUyDmguM2c0aGczb2xwZW1xOAByITFXWDlhQjROckFNOWhJdmVrVHZfdWhHaVFqVE5vQUItYQ==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