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CACCA" w14:textId="553F809D" w:rsidR="001B16F7" w:rsidRPr="00D95748" w:rsidRDefault="00D95748" w:rsidP="00D95748">
      <w:pPr>
        <w:pStyle w:val="Ttulo2"/>
        <w:rPr>
          <w:sz w:val="28"/>
          <w:szCs w:val="28"/>
          <w:u w:val="single"/>
        </w:rPr>
      </w:pPr>
      <w:r w:rsidRPr="00D95748">
        <w:rPr>
          <w:sz w:val="28"/>
          <w:szCs w:val="28"/>
          <w:u w:val="single"/>
        </w:rPr>
        <w:t>COMISSÃO DE LEGISLAÇÃO, JUSTICA E REDAÇÃO FINAL</w:t>
      </w:r>
    </w:p>
    <w:p w14:paraId="448D75AF" w14:textId="17D15FED" w:rsidR="00B30040" w:rsidRPr="00D67FB0" w:rsidRDefault="001B16F7" w:rsidP="00AB6E05">
      <w:pPr>
        <w:pStyle w:val="Ttulo2"/>
        <w:jc w:val="left"/>
      </w:pPr>
      <w:r>
        <w:t xml:space="preserve">                                                    </w:t>
      </w:r>
      <w:r w:rsidR="00FA655D">
        <w:t xml:space="preserve"> </w:t>
      </w:r>
      <w:r>
        <w:t xml:space="preserve"> </w:t>
      </w:r>
      <w:r w:rsidR="00D95748">
        <w:t xml:space="preserve">REDAÇÃO FINAL DO </w:t>
      </w:r>
    </w:p>
    <w:p w14:paraId="01E88C2D" w14:textId="4751D019" w:rsidR="00D648A3" w:rsidRPr="00D67FB0" w:rsidRDefault="00B30040" w:rsidP="00AB6E05">
      <w:pPr>
        <w:jc w:val="center"/>
        <w:rPr>
          <w:b/>
          <w:bCs/>
        </w:rPr>
      </w:pPr>
      <w:r w:rsidRPr="00D67FB0">
        <w:rPr>
          <w:b/>
          <w:bCs/>
        </w:rPr>
        <w:t>PROJETO DE LEI N</w:t>
      </w:r>
      <w:r w:rsidR="003A28CF">
        <w:rPr>
          <w:b/>
          <w:bCs/>
        </w:rPr>
        <w:t>.</w:t>
      </w:r>
      <w:r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B878D9">
        <w:rPr>
          <w:b/>
          <w:bCs/>
        </w:rPr>
        <w:t>83</w:t>
      </w:r>
      <w:r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A151D3">
        <w:rPr>
          <w:b/>
          <w:bCs/>
        </w:rPr>
        <w:t>4</w:t>
      </w:r>
    </w:p>
    <w:p w14:paraId="4F21584D" w14:textId="25CF692E" w:rsidR="00FA655D" w:rsidRDefault="00B30040" w:rsidP="00E63025">
      <w:pPr>
        <w:jc w:val="both"/>
      </w:pPr>
      <w:r w:rsidRPr="00D67FB0">
        <w:t xml:space="preserve">           </w:t>
      </w:r>
      <w:r w:rsidRPr="00C36E0F">
        <w:t xml:space="preserve">A Câmara Municipal de Vereadores de Aceguá, Estado do Rio Grande do Sul, reunida </w:t>
      </w:r>
      <w:r w:rsidRPr="0030063D">
        <w:t xml:space="preserve">em Sessão </w:t>
      </w:r>
      <w:r w:rsidR="001B16F7" w:rsidRPr="0030063D">
        <w:t>O</w:t>
      </w:r>
      <w:r w:rsidR="008D3E0F" w:rsidRPr="0030063D">
        <w:t>rdinária</w:t>
      </w:r>
      <w:r w:rsidR="008958DD" w:rsidRPr="0030063D">
        <w:t>, realizada em</w:t>
      </w:r>
      <w:r w:rsidR="003A28CF">
        <w:t xml:space="preserve"> </w:t>
      </w:r>
      <w:r w:rsidR="00DD05C9" w:rsidRPr="004742FE">
        <w:t>11 de novembro</w:t>
      </w:r>
      <w:r w:rsidR="00A34F12" w:rsidRPr="004742FE">
        <w:t xml:space="preserve"> </w:t>
      </w:r>
      <w:r w:rsidR="00C0318F" w:rsidRPr="0030063D">
        <w:t>de 20</w:t>
      </w:r>
      <w:r w:rsidR="000C0A46" w:rsidRPr="0030063D">
        <w:t>2</w:t>
      </w:r>
      <w:r w:rsidR="00A151D3" w:rsidRPr="0030063D">
        <w:t>4</w:t>
      </w:r>
      <w:r w:rsidR="00FA655D">
        <w:t xml:space="preserve">, </w:t>
      </w:r>
      <w:r w:rsidRPr="0030063D">
        <w:t>aprovou</w:t>
      </w:r>
      <w:r w:rsidR="00FA655D">
        <w:t xml:space="preserve"> </w:t>
      </w:r>
      <w:r w:rsidR="008958DD" w:rsidRPr="0030063D">
        <w:t>de autoria do Poder Executivo</w:t>
      </w:r>
      <w:r w:rsidR="00E63025">
        <w:t>,</w:t>
      </w:r>
      <w:r w:rsidR="008958DD" w:rsidRPr="0030063D">
        <w:t xml:space="preserve"> </w:t>
      </w:r>
      <w:r w:rsidRPr="0030063D">
        <w:t>o seguinte:</w:t>
      </w:r>
      <w:r w:rsidR="00891AB8" w:rsidRPr="0030063D">
        <w:t xml:space="preserve">     </w:t>
      </w:r>
    </w:p>
    <w:p w14:paraId="6B577D74" w14:textId="77777777" w:rsidR="00E63025" w:rsidRDefault="00E63025" w:rsidP="00E63025">
      <w:pPr>
        <w:jc w:val="both"/>
      </w:pPr>
    </w:p>
    <w:p w14:paraId="5A5007EF" w14:textId="057B1CF0" w:rsidR="00E63025" w:rsidRDefault="008B35E5" w:rsidP="00E63025">
      <w:pPr>
        <w:pStyle w:val="Ttulodetabela"/>
        <w:suppressLineNumbers w:val="0"/>
      </w:pPr>
      <w:r w:rsidRPr="00D67FB0">
        <w:t>PROJETO DE LEI N</w:t>
      </w:r>
      <w:r w:rsidR="003A28CF">
        <w:t>.</w:t>
      </w:r>
      <w:r w:rsidRPr="00D67FB0">
        <w:t xml:space="preserve">º </w:t>
      </w:r>
      <w:r>
        <w:t>0</w:t>
      </w:r>
      <w:r w:rsidR="00DD05C9">
        <w:t>83</w:t>
      </w:r>
      <w:r w:rsidRPr="00D67FB0">
        <w:t>/20</w:t>
      </w:r>
      <w:r>
        <w:t>24</w:t>
      </w:r>
    </w:p>
    <w:p w14:paraId="1AC1B326" w14:textId="77777777" w:rsidR="00DD05C9" w:rsidRDefault="00DD05C9" w:rsidP="00E63025">
      <w:pPr>
        <w:pStyle w:val="Ttulodetabela"/>
        <w:suppressLineNumbers w:val="0"/>
      </w:pPr>
    </w:p>
    <w:p w14:paraId="1442CDCD" w14:textId="1CA8EAC1" w:rsidR="00E63025" w:rsidRDefault="001A167A" w:rsidP="001A167A">
      <w:pPr>
        <w:pStyle w:val="Ttulodetabela"/>
        <w:suppressLineNumbers w:val="0"/>
        <w:ind w:left="4248"/>
        <w:jc w:val="both"/>
      </w:pPr>
      <w:r>
        <w:t xml:space="preserve">Autoriza abertura de crédito adicional de natureza </w:t>
      </w:r>
      <w:r w:rsidR="00DD05C9">
        <w:t>suplementar</w:t>
      </w:r>
      <w:r>
        <w:t xml:space="preserve"> no valor global de</w:t>
      </w:r>
      <w:r w:rsidR="00DD05C9">
        <w:t xml:space="preserve">      </w:t>
      </w:r>
      <w:r>
        <w:t xml:space="preserve"> R$</w:t>
      </w:r>
      <w:r w:rsidR="00DD05C9">
        <w:t xml:space="preserve"> </w:t>
      </w:r>
      <w:r>
        <w:t>1.</w:t>
      </w:r>
      <w:r w:rsidR="00DD05C9">
        <w:t>261.000</w:t>
      </w:r>
      <w:r>
        <w:t>,</w:t>
      </w:r>
      <w:r w:rsidR="00DD05C9">
        <w:t>00</w:t>
      </w:r>
      <w:r w:rsidR="008B35E5">
        <w:t xml:space="preserve">. </w:t>
      </w:r>
    </w:p>
    <w:p w14:paraId="738B6086" w14:textId="77777777" w:rsidR="00DD05C9" w:rsidRDefault="00DD05C9" w:rsidP="001A167A">
      <w:pPr>
        <w:pStyle w:val="Ttulodetabela"/>
        <w:suppressLineNumbers w:val="0"/>
        <w:ind w:left="4248"/>
        <w:jc w:val="both"/>
      </w:pPr>
    </w:p>
    <w:p w14:paraId="34821900" w14:textId="0D566494" w:rsidR="001A167A" w:rsidRDefault="001A167A" w:rsidP="001A167A">
      <w:pPr>
        <w:snapToGrid w:val="0"/>
        <w:spacing w:before="57"/>
        <w:jc w:val="both"/>
      </w:pPr>
      <w:r w:rsidRPr="0070356C">
        <w:rPr>
          <w:b/>
          <w:bCs/>
        </w:rPr>
        <w:t xml:space="preserve">            Art. 1</w:t>
      </w:r>
      <w:r w:rsidR="004742FE">
        <w:rPr>
          <w:b/>
          <w:bCs/>
        </w:rPr>
        <w:t>.</w:t>
      </w:r>
      <w:r w:rsidRPr="0070356C">
        <w:rPr>
          <w:b/>
          <w:bCs/>
        </w:rPr>
        <w:t>º</w:t>
      </w:r>
      <w:r w:rsidR="004742FE">
        <w:rPr>
          <w:b/>
          <w:bCs/>
        </w:rPr>
        <w:t xml:space="preserve"> </w:t>
      </w:r>
      <w:r w:rsidRPr="0070356C">
        <w:t>Fica o Poder Executivo do Município de Aceguá, autorizado a proceder abertura de crédito adicional</w:t>
      </w:r>
      <w:r w:rsidR="00DD05C9">
        <w:t xml:space="preserve"> suplementar </w:t>
      </w:r>
      <w:r w:rsidR="00DD05C9" w:rsidRPr="0070356C">
        <w:t>para</w:t>
      </w:r>
      <w:r w:rsidRPr="0070356C">
        <w:t xml:space="preserve"> o presente exercício financeiro no valor global de R$ </w:t>
      </w:r>
      <w:r w:rsidR="00DD05C9">
        <w:t>1.261.000</w:t>
      </w:r>
      <w:r w:rsidRPr="0070356C">
        <w:t>,</w:t>
      </w:r>
      <w:r w:rsidR="00DD05C9">
        <w:t>00</w:t>
      </w:r>
      <w:r w:rsidRPr="0070356C">
        <w:t xml:space="preserve"> (</w:t>
      </w:r>
      <w:r w:rsidR="00DD05C9">
        <w:t>um milhão duzentos e sessenta e um mil reais),</w:t>
      </w:r>
      <w:r w:rsidRPr="0070356C">
        <w:t xml:space="preserve"> nos termos da Lei Federal n°4.320/64, a ser alocado nas seguintes dotações: </w:t>
      </w:r>
    </w:p>
    <w:p w14:paraId="17DB0B00" w14:textId="77777777" w:rsidR="00DD05C9" w:rsidRPr="0070356C" w:rsidRDefault="00DD05C9" w:rsidP="001A167A">
      <w:pPr>
        <w:snapToGrid w:val="0"/>
        <w:spacing w:before="57"/>
        <w:jc w:val="both"/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4715"/>
        <w:gridCol w:w="1837"/>
      </w:tblGrid>
      <w:tr w:rsidR="001A167A" w:rsidRPr="0070356C" w14:paraId="466D9255" w14:textId="77777777" w:rsidTr="00982E23">
        <w:trPr>
          <w:trHeight w:val="424"/>
        </w:trPr>
        <w:tc>
          <w:tcPr>
            <w:tcW w:w="1909" w:type="dxa"/>
          </w:tcPr>
          <w:p w14:paraId="7E05EC70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bookmarkStart w:id="0" w:name="_Hlk170820426"/>
            <w:r w:rsidRPr="0070356C">
              <w:rPr>
                <w:bCs/>
              </w:rPr>
              <w:t>Órgão</w:t>
            </w:r>
          </w:p>
        </w:tc>
        <w:tc>
          <w:tcPr>
            <w:tcW w:w="6552" w:type="dxa"/>
            <w:gridSpan w:val="2"/>
          </w:tcPr>
          <w:p w14:paraId="444C83EA" w14:textId="6970C657" w:rsidR="001A167A" w:rsidRPr="0070356C" w:rsidRDefault="00DD05C9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09</w:t>
            </w:r>
            <w:r w:rsidR="001A167A" w:rsidRPr="0070356C">
              <w:rPr>
                <w:bCs/>
              </w:rPr>
              <w:t xml:space="preserve">- Secretaria Municipal de </w:t>
            </w:r>
            <w:r>
              <w:rPr>
                <w:bCs/>
              </w:rPr>
              <w:t xml:space="preserve">Educação, Cultura, Esporte e Lazer </w:t>
            </w:r>
          </w:p>
        </w:tc>
      </w:tr>
      <w:tr w:rsidR="001A167A" w:rsidRPr="0070356C" w14:paraId="4B323986" w14:textId="77777777" w:rsidTr="00982E23">
        <w:trPr>
          <w:trHeight w:val="395"/>
        </w:trPr>
        <w:tc>
          <w:tcPr>
            <w:tcW w:w="1909" w:type="dxa"/>
          </w:tcPr>
          <w:p w14:paraId="7493970D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Unidade</w:t>
            </w:r>
          </w:p>
        </w:tc>
        <w:tc>
          <w:tcPr>
            <w:tcW w:w="6552" w:type="dxa"/>
            <w:gridSpan w:val="2"/>
          </w:tcPr>
          <w:p w14:paraId="5D16B532" w14:textId="236B4D2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0</w:t>
            </w:r>
            <w:r w:rsidR="00DD05C9">
              <w:rPr>
                <w:bCs/>
              </w:rPr>
              <w:t>2</w:t>
            </w:r>
            <w:r w:rsidRPr="0070356C">
              <w:rPr>
                <w:bCs/>
              </w:rPr>
              <w:t xml:space="preserve">-Unidade </w:t>
            </w:r>
            <w:r w:rsidR="00DD05C9">
              <w:rPr>
                <w:bCs/>
              </w:rPr>
              <w:t xml:space="preserve">Administrativa do Ensino Fundamental – MDE </w:t>
            </w:r>
          </w:p>
        </w:tc>
      </w:tr>
      <w:tr w:rsidR="001A167A" w:rsidRPr="0070356C" w14:paraId="30E3789F" w14:textId="77777777" w:rsidTr="00982E23">
        <w:trPr>
          <w:trHeight w:val="373"/>
        </w:trPr>
        <w:tc>
          <w:tcPr>
            <w:tcW w:w="1909" w:type="dxa"/>
          </w:tcPr>
          <w:p w14:paraId="60D594E8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Função</w:t>
            </w:r>
          </w:p>
        </w:tc>
        <w:tc>
          <w:tcPr>
            <w:tcW w:w="6552" w:type="dxa"/>
            <w:gridSpan w:val="2"/>
          </w:tcPr>
          <w:p w14:paraId="7CBE7034" w14:textId="0BF5E4B2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1</w:t>
            </w:r>
            <w:r w:rsidR="00DD05C9">
              <w:rPr>
                <w:bCs/>
              </w:rPr>
              <w:t>2</w:t>
            </w:r>
            <w:r w:rsidRPr="0070356C">
              <w:rPr>
                <w:bCs/>
              </w:rPr>
              <w:t xml:space="preserve">- </w:t>
            </w:r>
            <w:r w:rsidR="00DD05C9">
              <w:rPr>
                <w:bCs/>
              </w:rPr>
              <w:t>Educação</w:t>
            </w:r>
          </w:p>
        </w:tc>
      </w:tr>
      <w:tr w:rsidR="001A167A" w:rsidRPr="0070356C" w14:paraId="0747E02A" w14:textId="77777777" w:rsidTr="00982E23">
        <w:trPr>
          <w:trHeight w:val="406"/>
        </w:trPr>
        <w:tc>
          <w:tcPr>
            <w:tcW w:w="1909" w:type="dxa"/>
          </w:tcPr>
          <w:p w14:paraId="21973DCF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Subfunção</w:t>
            </w:r>
          </w:p>
        </w:tc>
        <w:tc>
          <w:tcPr>
            <w:tcW w:w="6552" w:type="dxa"/>
            <w:gridSpan w:val="2"/>
          </w:tcPr>
          <w:p w14:paraId="422B0411" w14:textId="14CCF255" w:rsidR="001A167A" w:rsidRPr="0070356C" w:rsidRDefault="00DD05C9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122</w:t>
            </w:r>
            <w:r w:rsidR="001A167A" w:rsidRPr="0070356C">
              <w:rPr>
                <w:bCs/>
              </w:rPr>
              <w:t xml:space="preserve">- </w:t>
            </w:r>
            <w:r>
              <w:rPr>
                <w:bCs/>
              </w:rPr>
              <w:t>Administração Geral</w:t>
            </w:r>
          </w:p>
        </w:tc>
      </w:tr>
      <w:tr w:rsidR="001A167A" w:rsidRPr="0070356C" w14:paraId="0CA54E62" w14:textId="77777777" w:rsidTr="00982E23">
        <w:trPr>
          <w:trHeight w:val="385"/>
        </w:trPr>
        <w:tc>
          <w:tcPr>
            <w:tcW w:w="1909" w:type="dxa"/>
          </w:tcPr>
          <w:p w14:paraId="6B6F5285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Programa</w:t>
            </w:r>
          </w:p>
        </w:tc>
        <w:tc>
          <w:tcPr>
            <w:tcW w:w="6552" w:type="dxa"/>
            <w:gridSpan w:val="2"/>
          </w:tcPr>
          <w:p w14:paraId="28BD990D" w14:textId="1B584A49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00</w:t>
            </w:r>
            <w:r w:rsidR="00DD05C9">
              <w:rPr>
                <w:bCs/>
              </w:rPr>
              <w:t>02</w:t>
            </w:r>
            <w:r w:rsidRPr="0070356C">
              <w:rPr>
                <w:bCs/>
              </w:rPr>
              <w:t xml:space="preserve">- </w:t>
            </w:r>
            <w:r w:rsidR="00DD05C9">
              <w:rPr>
                <w:bCs/>
              </w:rPr>
              <w:t>Gestão e Manutenção de Serviços</w:t>
            </w:r>
            <w:r w:rsidRPr="0070356C">
              <w:rPr>
                <w:bCs/>
              </w:rPr>
              <w:t xml:space="preserve"> </w:t>
            </w:r>
          </w:p>
        </w:tc>
      </w:tr>
      <w:tr w:rsidR="001A167A" w:rsidRPr="0070356C" w14:paraId="27006F82" w14:textId="77777777" w:rsidTr="00982E23">
        <w:trPr>
          <w:trHeight w:val="390"/>
        </w:trPr>
        <w:tc>
          <w:tcPr>
            <w:tcW w:w="1909" w:type="dxa"/>
          </w:tcPr>
          <w:p w14:paraId="3CBCC418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Ação</w:t>
            </w:r>
          </w:p>
        </w:tc>
        <w:tc>
          <w:tcPr>
            <w:tcW w:w="6552" w:type="dxa"/>
            <w:gridSpan w:val="2"/>
          </w:tcPr>
          <w:p w14:paraId="30BB92EE" w14:textId="25B1EBEB" w:rsidR="001A167A" w:rsidRPr="0070356C" w:rsidRDefault="00DD05C9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2017</w:t>
            </w:r>
            <w:r w:rsidR="001A167A" w:rsidRPr="0070356C">
              <w:rPr>
                <w:bCs/>
              </w:rPr>
              <w:t xml:space="preserve">- </w:t>
            </w:r>
            <w:r>
              <w:rPr>
                <w:bCs/>
              </w:rPr>
              <w:t xml:space="preserve">Gestão e Administração da Secretária de Educação, Cultura, Esporte e Lazer – MDE </w:t>
            </w:r>
          </w:p>
        </w:tc>
      </w:tr>
      <w:tr w:rsidR="001A167A" w:rsidRPr="0070356C" w14:paraId="224E67C5" w14:textId="77777777" w:rsidTr="00982E23">
        <w:trPr>
          <w:trHeight w:val="383"/>
        </w:trPr>
        <w:tc>
          <w:tcPr>
            <w:tcW w:w="1909" w:type="dxa"/>
          </w:tcPr>
          <w:p w14:paraId="56C286CC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>Recurso</w:t>
            </w:r>
          </w:p>
        </w:tc>
        <w:tc>
          <w:tcPr>
            <w:tcW w:w="6552" w:type="dxa"/>
            <w:gridSpan w:val="2"/>
          </w:tcPr>
          <w:p w14:paraId="7FBA1F44" w14:textId="0E80EBAB" w:rsidR="001A167A" w:rsidRPr="0070356C" w:rsidRDefault="00DD05C9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050000020</w:t>
            </w:r>
            <w:r w:rsidR="001A167A" w:rsidRPr="0070356C">
              <w:rPr>
                <w:bCs/>
              </w:rPr>
              <w:t xml:space="preserve"> – </w:t>
            </w:r>
            <w:r>
              <w:rPr>
                <w:bCs/>
              </w:rPr>
              <w:t xml:space="preserve">Manutenção e Desenvolvimento do Ensino – MDE </w:t>
            </w:r>
          </w:p>
        </w:tc>
      </w:tr>
      <w:tr w:rsidR="001A167A" w:rsidRPr="0070356C" w14:paraId="35874D88" w14:textId="77777777" w:rsidTr="00982E23">
        <w:trPr>
          <w:trHeight w:val="411"/>
        </w:trPr>
        <w:tc>
          <w:tcPr>
            <w:tcW w:w="1909" w:type="dxa"/>
          </w:tcPr>
          <w:p w14:paraId="34EFB1FB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/>
              </w:rPr>
            </w:pPr>
            <w:r w:rsidRPr="0070356C">
              <w:rPr>
                <w:b/>
              </w:rPr>
              <w:t xml:space="preserve">         Código</w:t>
            </w:r>
          </w:p>
        </w:tc>
        <w:tc>
          <w:tcPr>
            <w:tcW w:w="4715" w:type="dxa"/>
          </w:tcPr>
          <w:p w14:paraId="6A8BB39C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/>
              </w:rPr>
            </w:pPr>
            <w:r w:rsidRPr="0070356C">
              <w:rPr>
                <w:b/>
              </w:rPr>
              <w:t>Descrição da natureza de despesa</w:t>
            </w:r>
          </w:p>
        </w:tc>
        <w:tc>
          <w:tcPr>
            <w:tcW w:w="1837" w:type="dxa"/>
          </w:tcPr>
          <w:p w14:paraId="0C76682D" w14:textId="77777777" w:rsidR="001A167A" w:rsidRPr="0070356C" w:rsidRDefault="001A167A" w:rsidP="00982E23">
            <w:pPr>
              <w:snapToGrid w:val="0"/>
              <w:spacing w:before="57"/>
              <w:jc w:val="both"/>
              <w:rPr>
                <w:b/>
              </w:rPr>
            </w:pPr>
            <w:r w:rsidRPr="0070356C">
              <w:rPr>
                <w:b/>
              </w:rPr>
              <w:t xml:space="preserve">       Valor </w:t>
            </w:r>
          </w:p>
        </w:tc>
      </w:tr>
      <w:tr w:rsidR="001A167A" w:rsidRPr="0070356C" w14:paraId="771BAB01" w14:textId="77777777" w:rsidTr="00982E23">
        <w:trPr>
          <w:trHeight w:val="375"/>
        </w:trPr>
        <w:tc>
          <w:tcPr>
            <w:tcW w:w="1909" w:type="dxa"/>
          </w:tcPr>
          <w:p w14:paraId="22B62350" w14:textId="5EE23E23" w:rsidR="001A167A" w:rsidRPr="0070356C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3.1.90</w:t>
            </w:r>
            <w:r w:rsidR="001A167A" w:rsidRPr="0070356C">
              <w:rPr>
                <w:bCs/>
              </w:rPr>
              <w:t>.</w:t>
            </w:r>
            <w:r>
              <w:rPr>
                <w:bCs/>
              </w:rPr>
              <w:t>04.</w:t>
            </w:r>
            <w:r w:rsidR="001A167A" w:rsidRPr="0070356C">
              <w:rPr>
                <w:bCs/>
              </w:rPr>
              <w:t>00.00.00</w:t>
            </w:r>
          </w:p>
        </w:tc>
        <w:tc>
          <w:tcPr>
            <w:tcW w:w="4715" w:type="dxa"/>
          </w:tcPr>
          <w:p w14:paraId="407583C9" w14:textId="049CB221" w:rsidR="001A167A" w:rsidRPr="0070356C" w:rsidRDefault="00DD05C9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Contratação por Tempo Determinado</w:t>
            </w:r>
          </w:p>
        </w:tc>
        <w:tc>
          <w:tcPr>
            <w:tcW w:w="1837" w:type="dxa"/>
          </w:tcPr>
          <w:p w14:paraId="774D9A0C" w14:textId="48E9C011" w:rsidR="001A167A" w:rsidRPr="0070356C" w:rsidRDefault="001A167A" w:rsidP="00982E23">
            <w:pPr>
              <w:snapToGrid w:val="0"/>
              <w:spacing w:before="57"/>
              <w:jc w:val="both"/>
              <w:rPr>
                <w:bCs/>
              </w:rPr>
            </w:pPr>
            <w:r w:rsidRPr="0070356C">
              <w:rPr>
                <w:bCs/>
              </w:rPr>
              <w:t xml:space="preserve"> R$ </w:t>
            </w:r>
            <w:r w:rsidR="00215ADE">
              <w:rPr>
                <w:bCs/>
              </w:rPr>
              <w:t>285</w:t>
            </w:r>
            <w:r w:rsidRPr="0070356C">
              <w:rPr>
                <w:bCs/>
              </w:rPr>
              <w:t>.</w:t>
            </w:r>
            <w:r w:rsidR="00215ADE">
              <w:rPr>
                <w:bCs/>
              </w:rPr>
              <w:t>000</w:t>
            </w:r>
            <w:r w:rsidRPr="0070356C">
              <w:rPr>
                <w:bCs/>
              </w:rPr>
              <w:t>,</w:t>
            </w:r>
            <w:r w:rsidR="00215ADE">
              <w:rPr>
                <w:bCs/>
              </w:rPr>
              <w:t>00</w:t>
            </w:r>
          </w:p>
        </w:tc>
      </w:tr>
      <w:tr w:rsidR="00215ADE" w:rsidRPr="0070356C" w14:paraId="2ADF7A50" w14:textId="77777777" w:rsidTr="00982E23">
        <w:trPr>
          <w:trHeight w:val="375"/>
        </w:trPr>
        <w:tc>
          <w:tcPr>
            <w:tcW w:w="1909" w:type="dxa"/>
          </w:tcPr>
          <w:p w14:paraId="0788E723" w14:textId="2876AD9E" w:rsidR="00215ADE" w:rsidRPr="0070356C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3.1.90.11.00.00.00</w:t>
            </w:r>
          </w:p>
        </w:tc>
        <w:tc>
          <w:tcPr>
            <w:tcW w:w="4715" w:type="dxa"/>
          </w:tcPr>
          <w:p w14:paraId="2A17D70C" w14:textId="48276F28" w:rsidR="00215ADE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 xml:space="preserve">Vencimentos e Vantagens Fixas – Pessoal Civil </w:t>
            </w:r>
          </w:p>
        </w:tc>
        <w:tc>
          <w:tcPr>
            <w:tcW w:w="1837" w:type="dxa"/>
          </w:tcPr>
          <w:p w14:paraId="6FA1BD13" w14:textId="2A5B16C1" w:rsidR="00215ADE" w:rsidRPr="0070356C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215ADE">
              <w:rPr>
                <w:bCs/>
              </w:rPr>
              <w:t xml:space="preserve">R$ </w:t>
            </w:r>
            <w:r>
              <w:rPr>
                <w:bCs/>
              </w:rPr>
              <w:t>415</w:t>
            </w:r>
            <w:r w:rsidRPr="00215ADE">
              <w:rPr>
                <w:bCs/>
              </w:rPr>
              <w:t>.000,00</w:t>
            </w:r>
          </w:p>
        </w:tc>
      </w:tr>
      <w:tr w:rsidR="00215ADE" w:rsidRPr="0070356C" w14:paraId="34A2AEC6" w14:textId="77777777" w:rsidTr="00982E23">
        <w:trPr>
          <w:trHeight w:val="375"/>
        </w:trPr>
        <w:tc>
          <w:tcPr>
            <w:tcW w:w="1909" w:type="dxa"/>
          </w:tcPr>
          <w:p w14:paraId="38FB3592" w14:textId="4306EAD7" w:rsidR="00215ADE" w:rsidRPr="0070356C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3.1.90.13.00.00.00</w:t>
            </w:r>
          </w:p>
        </w:tc>
        <w:tc>
          <w:tcPr>
            <w:tcW w:w="4715" w:type="dxa"/>
          </w:tcPr>
          <w:p w14:paraId="1842E51A" w14:textId="69280078" w:rsidR="00215ADE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Obrigações Patronais</w:t>
            </w:r>
          </w:p>
        </w:tc>
        <w:tc>
          <w:tcPr>
            <w:tcW w:w="1837" w:type="dxa"/>
          </w:tcPr>
          <w:p w14:paraId="595BDFB9" w14:textId="0384A8E8" w:rsidR="00215ADE" w:rsidRPr="0070356C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215ADE">
              <w:rPr>
                <w:bCs/>
              </w:rPr>
              <w:t xml:space="preserve">R$ </w:t>
            </w:r>
            <w:r>
              <w:rPr>
                <w:bCs/>
              </w:rPr>
              <w:t>100</w:t>
            </w:r>
            <w:r w:rsidRPr="00215ADE">
              <w:rPr>
                <w:bCs/>
              </w:rPr>
              <w:t>.000,00</w:t>
            </w:r>
          </w:p>
        </w:tc>
      </w:tr>
      <w:tr w:rsidR="00215ADE" w:rsidRPr="0070356C" w14:paraId="0BC91905" w14:textId="77777777" w:rsidTr="00982E23">
        <w:trPr>
          <w:trHeight w:val="375"/>
        </w:trPr>
        <w:tc>
          <w:tcPr>
            <w:tcW w:w="1909" w:type="dxa"/>
          </w:tcPr>
          <w:p w14:paraId="76454243" w14:textId="02645A20" w:rsidR="00215ADE" w:rsidRPr="0070356C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>3.1.90.16.00.00.00</w:t>
            </w:r>
          </w:p>
        </w:tc>
        <w:tc>
          <w:tcPr>
            <w:tcW w:w="4715" w:type="dxa"/>
          </w:tcPr>
          <w:p w14:paraId="5A0BED3D" w14:textId="16E2864E" w:rsidR="00215ADE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 xml:space="preserve">Outras Despesas Variáveis – Pessoal Civil </w:t>
            </w:r>
          </w:p>
        </w:tc>
        <w:tc>
          <w:tcPr>
            <w:tcW w:w="1837" w:type="dxa"/>
          </w:tcPr>
          <w:p w14:paraId="16992264" w14:textId="4B3B86E1" w:rsidR="00215ADE" w:rsidRPr="0070356C" w:rsidRDefault="00215ADE" w:rsidP="00982E23">
            <w:pPr>
              <w:snapToGrid w:val="0"/>
              <w:spacing w:before="57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215ADE">
              <w:rPr>
                <w:bCs/>
              </w:rPr>
              <w:t>R$</w:t>
            </w:r>
            <w:r>
              <w:rPr>
                <w:bCs/>
              </w:rPr>
              <w:t xml:space="preserve">  </w:t>
            </w:r>
            <w:r w:rsidRPr="00215ADE">
              <w:rPr>
                <w:bCs/>
              </w:rPr>
              <w:t xml:space="preserve"> </w:t>
            </w:r>
            <w:r>
              <w:rPr>
                <w:bCs/>
              </w:rPr>
              <w:t>22</w:t>
            </w:r>
            <w:r w:rsidRPr="00215ADE">
              <w:rPr>
                <w:bCs/>
              </w:rPr>
              <w:t>.000,00</w:t>
            </w:r>
          </w:p>
        </w:tc>
      </w:tr>
      <w:bookmarkEnd w:id="0"/>
      <w:tr w:rsidR="00982E23" w14:paraId="7F8A9DCE" w14:textId="267FD2C2" w:rsidTr="00982E23">
        <w:trPr>
          <w:gridBefore w:val="1"/>
          <w:wBefore w:w="1909" w:type="dxa"/>
          <w:trHeight w:val="389"/>
        </w:trPr>
        <w:tc>
          <w:tcPr>
            <w:tcW w:w="4715" w:type="dxa"/>
          </w:tcPr>
          <w:p w14:paraId="3665EEE5" w14:textId="42412C38" w:rsidR="00982E23" w:rsidRPr="00982E23" w:rsidRDefault="00982E23" w:rsidP="00982E23">
            <w:pPr>
              <w:snapToGrid w:val="0"/>
              <w:spacing w:before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</w:t>
            </w:r>
            <w:r w:rsidRPr="00982E23">
              <w:rPr>
                <w:b/>
                <w:bCs/>
              </w:rPr>
              <w:t>Total</w:t>
            </w:r>
          </w:p>
        </w:tc>
        <w:tc>
          <w:tcPr>
            <w:tcW w:w="1837" w:type="dxa"/>
          </w:tcPr>
          <w:p w14:paraId="10C51247" w14:textId="76AC5465" w:rsidR="00982E23" w:rsidRPr="00982E23" w:rsidRDefault="00982E23" w:rsidP="00982E23">
            <w:pPr>
              <w:snapToGrid w:val="0"/>
              <w:spacing w:before="57"/>
              <w:jc w:val="both"/>
              <w:rPr>
                <w:b/>
                <w:bCs/>
              </w:rPr>
            </w:pPr>
            <w:r>
              <w:t xml:space="preserve"> </w:t>
            </w:r>
            <w:r w:rsidRPr="00982E23">
              <w:rPr>
                <w:b/>
                <w:bCs/>
              </w:rPr>
              <w:t xml:space="preserve">R$ 822.000,00 </w:t>
            </w:r>
          </w:p>
        </w:tc>
      </w:tr>
    </w:tbl>
    <w:p w14:paraId="5DD64E87" w14:textId="77777777" w:rsidR="001A167A" w:rsidRDefault="001A167A" w:rsidP="001A167A">
      <w:pPr>
        <w:snapToGrid w:val="0"/>
        <w:spacing w:before="57"/>
        <w:jc w:val="both"/>
      </w:pPr>
    </w:p>
    <w:tbl>
      <w:tblPr>
        <w:tblpPr w:leftFromText="141" w:rightFromText="141" w:vertAnchor="text" w:horzAnchor="margin" w:tblpX="137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4718"/>
        <w:gridCol w:w="1842"/>
      </w:tblGrid>
      <w:tr w:rsidR="001A167A" w14:paraId="62C38ED2" w14:textId="77777777" w:rsidTr="007E7AB1">
        <w:trPr>
          <w:trHeight w:val="425"/>
        </w:trPr>
        <w:tc>
          <w:tcPr>
            <w:tcW w:w="1940" w:type="dxa"/>
          </w:tcPr>
          <w:p w14:paraId="018F6D49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t>Órgão</w:t>
            </w:r>
          </w:p>
        </w:tc>
        <w:tc>
          <w:tcPr>
            <w:tcW w:w="6560" w:type="dxa"/>
            <w:gridSpan w:val="2"/>
          </w:tcPr>
          <w:p w14:paraId="76602DA2" w14:textId="09D443E0" w:rsidR="001A167A" w:rsidRDefault="001A167A" w:rsidP="007E7AB1">
            <w:pPr>
              <w:snapToGrid w:val="0"/>
              <w:spacing w:before="57"/>
              <w:jc w:val="both"/>
            </w:pPr>
            <w:r>
              <w:t>10 - Secretária Municipal de Saúde e Assistência S</w:t>
            </w:r>
            <w:r w:rsidR="00982E23">
              <w:t>ocial</w:t>
            </w:r>
          </w:p>
        </w:tc>
      </w:tr>
      <w:tr w:rsidR="001A167A" w14:paraId="7AA65A4A" w14:textId="77777777" w:rsidTr="007E7AB1">
        <w:trPr>
          <w:trHeight w:val="402"/>
        </w:trPr>
        <w:tc>
          <w:tcPr>
            <w:tcW w:w="1940" w:type="dxa"/>
          </w:tcPr>
          <w:p w14:paraId="034AF41F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t>Unidade</w:t>
            </w:r>
          </w:p>
        </w:tc>
        <w:tc>
          <w:tcPr>
            <w:tcW w:w="6560" w:type="dxa"/>
            <w:gridSpan w:val="2"/>
          </w:tcPr>
          <w:p w14:paraId="6D83F6F7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t>01-Unidade Fundo Municipal de Saúde</w:t>
            </w:r>
          </w:p>
        </w:tc>
      </w:tr>
      <w:tr w:rsidR="001A167A" w14:paraId="11F8C4E5" w14:textId="77777777" w:rsidTr="007E7AB1">
        <w:trPr>
          <w:trHeight w:val="422"/>
        </w:trPr>
        <w:tc>
          <w:tcPr>
            <w:tcW w:w="1940" w:type="dxa"/>
          </w:tcPr>
          <w:p w14:paraId="5AE2C3B0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t>Função</w:t>
            </w:r>
          </w:p>
        </w:tc>
        <w:tc>
          <w:tcPr>
            <w:tcW w:w="6560" w:type="dxa"/>
            <w:gridSpan w:val="2"/>
          </w:tcPr>
          <w:p w14:paraId="487A2C0D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t>10- Saúde</w:t>
            </w:r>
          </w:p>
        </w:tc>
      </w:tr>
      <w:tr w:rsidR="001A167A" w14:paraId="79CE4C79" w14:textId="77777777" w:rsidTr="007E7AB1">
        <w:trPr>
          <w:trHeight w:val="414"/>
        </w:trPr>
        <w:tc>
          <w:tcPr>
            <w:tcW w:w="1940" w:type="dxa"/>
          </w:tcPr>
          <w:p w14:paraId="0FA63453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lastRenderedPageBreak/>
              <w:t>Subfunção</w:t>
            </w:r>
          </w:p>
        </w:tc>
        <w:tc>
          <w:tcPr>
            <w:tcW w:w="6560" w:type="dxa"/>
            <w:gridSpan w:val="2"/>
          </w:tcPr>
          <w:p w14:paraId="7632114A" w14:textId="2A38DEEA" w:rsidR="001A167A" w:rsidRDefault="00A018D5" w:rsidP="007E7AB1">
            <w:pPr>
              <w:snapToGrid w:val="0"/>
              <w:spacing w:before="57"/>
              <w:jc w:val="both"/>
            </w:pPr>
            <w:r>
              <w:t>122</w:t>
            </w:r>
            <w:r w:rsidR="001A167A">
              <w:t xml:space="preserve">- </w:t>
            </w:r>
            <w:r>
              <w:t>Administração Geral</w:t>
            </w:r>
          </w:p>
        </w:tc>
      </w:tr>
      <w:tr w:rsidR="001A167A" w14:paraId="62342093" w14:textId="77777777" w:rsidTr="007E7AB1">
        <w:trPr>
          <w:trHeight w:val="415"/>
        </w:trPr>
        <w:tc>
          <w:tcPr>
            <w:tcW w:w="1940" w:type="dxa"/>
          </w:tcPr>
          <w:p w14:paraId="7A58C340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t>Programa</w:t>
            </w:r>
          </w:p>
        </w:tc>
        <w:tc>
          <w:tcPr>
            <w:tcW w:w="6560" w:type="dxa"/>
            <w:gridSpan w:val="2"/>
          </w:tcPr>
          <w:p w14:paraId="3A4773D9" w14:textId="121D89F0" w:rsidR="001A167A" w:rsidRDefault="001A167A" w:rsidP="007E7AB1">
            <w:pPr>
              <w:snapToGrid w:val="0"/>
              <w:spacing w:before="57"/>
              <w:jc w:val="both"/>
            </w:pPr>
            <w:r>
              <w:t>00</w:t>
            </w:r>
            <w:r w:rsidR="00A018D5">
              <w:t>02</w:t>
            </w:r>
            <w:r>
              <w:t xml:space="preserve"> </w:t>
            </w:r>
            <w:r w:rsidR="00A018D5">
              <w:t>–</w:t>
            </w:r>
            <w:r>
              <w:t xml:space="preserve"> </w:t>
            </w:r>
            <w:r w:rsidR="00A018D5">
              <w:t xml:space="preserve">Gestão e Manutenção de Serviços </w:t>
            </w:r>
          </w:p>
        </w:tc>
      </w:tr>
      <w:tr w:rsidR="001A167A" w14:paraId="3B1F0A2C" w14:textId="77777777" w:rsidTr="007E7AB1">
        <w:trPr>
          <w:trHeight w:val="415"/>
        </w:trPr>
        <w:tc>
          <w:tcPr>
            <w:tcW w:w="1940" w:type="dxa"/>
          </w:tcPr>
          <w:p w14:paraId="04D291F4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t>Ação</w:t>
            </w:r>
          </w:p>
        </w:tc>
        <w:tc>
          <w:tcPr>
            <w:tcW w:w="6560" w:type="dxa"/>
            <w:gridSpan w:val="2"/>
          </w:tcPr>
          <w:p w14:paraId="1D35FC5C" w14:textId="56794533" w:rsidR="001A167A" w:rsidRDefault="00A018D5" w:rsidP="007E7AB1">
            <w:pPr>
              <w:snapToGrid w:val="0"/>
              <w:spacing w:before="57"/>
              <w:jc w:val="both"/>
            </w:pPr>
            <w:r>
              <w:t>2018 –</w:t>
            </w:r>
            <w:r w:rsidR="001A167A">
              <w:t xml:space="preserve"> </w:t>
            </w:r>
            <w:r>
              <w:t xml:space="preserve">Gestão e </w:t>
            </w:r>
            <w:r w:rsidR="004742FE">
              <w:t>Administração</w:t>
            </w:r>
            <w:r>
              <w:t xml:space="preserve"> da Secretaria de Saúde e Assistência Social</w:t>
            </w:r>
          </w:p>
        </w:tc>
      </w:tr>
      <w:tr w:rsidR="001A167A" w14:paraId="125F6B8B" w14:textId="77777777" w:rsidTr="007E7AB1">
        <w:trPr>
          <w:trHeight w:val="430"/>
        </w:trPr>
        <w:tc>
          <w:tcPr>
            <w:tcW w:w="1940" w:type="dxa"/>
          </w:tcPr>
          <w:p w14:paraId="30D60F07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t>Recurso</w:t>
            </w:r>
          </w:p>
        </w:tc>
        <w:tc>
          <w:tcPr>
            <w:tcW w:w="6560" w:type="dxa"/>
            <w:gridSpan w:val="2"/>
          </w:tcPr>
          <w:p w14:paraId="1F0B5F9A" w14:textId="2C88C569" w:rsidR="001A167A" w:rsidRDefault="00A018D5" w:rsidP="007E7AB1">
            <w:pPr>
              <w:snapToGrid w:val="0"/>
              <w:spacing w:before="57"/>
              <w:jc w:val="both"/>
            </w:pPr>
            <w:r>
              <w:t xml:space="preserve">05000040- Ações e Serviços Públicos de Saúde – ASPS </w:t>
            </w:r>
          </w:p>
        </w:tc>
      </w:tr>
      <w:tr w:rsidR="001A167A" w14:paraId="0C483DD7" w14:textId="77777777" w:rsidTr="00A018D5">
        <w:trPr>
          <w:trHeight w:val="415"/>
        </w:trPr>
        <w:tc>
          <w:tcPr>
            <w:tcW w:w="1940" w:type="dxa"/>
          </w:tcPr>
          <w:p w14:paraId="71AD69BE" w14:textId="77777777" w:rsidR="001A167A" w:rsidRPr="00860A7A" w:rsidRDefault="001A167A" w:rsidP="007E7AB1">
            <w:pPr>
              <w:snapToGrid w:val="0"/>
              <w:spacing w:before="57"/>
              <w:jc w:val="center"/>
              <w:rPr>
                <w:b/>
                <w:bCs/>
              </w:rPr>
            </w:pPr>
            <w:r w:rsidRPr="00860A7A">
              <w:rPr>
                <w:b/>
                <w:bCs/>
              </w:rPr>
              <w:t>Código</w:t>
            </w:r>
          </w:p>
        </w:tc>
        <w:tc>
          <w:tcPr>
            <w:tcW w:w="4718" w:type="dxa"/>
          </w:tcPr>
          <w:p w14:paraId="24BE8B59" w14:textId="77777777" w:rsidR="001A167A" w:rsidRPr="00860A7A" w:rsidRDefault="001A167A" w:rsidP="007E7AB1">
            <w:pPr>
              <w:snapToGrid w:val="0"/>
              <w:spacing w:before="57"/>
              <w:jc w:val="both"/>
              <w:rPr>
                <w:b/>
                <w:bCs/>
              </w:rPr>
            </w:pPr>
            <w:r w:rsidRPr="00860A7A">
              <w:rPr>
                <w:b/>
                <w:bCs/>
              </w:rPr>
              <w:t>Descrição da natureza da despesa</w:t>
            </w:r>
          </w:p>
        </w:tc>
        <w:tc>
          <w:tcPr>
            <w:tcW w:w="1842" w:type="dxa"/>
          </w:tcPr>
          <w:p w14:paraId="3CF48968" w14:textId="77777777" w:rsidR="001A167A" w:rsidRPr="00860A7A" w:rsidRDefault="001A167A" w:rsidP="007E7AB1">
            <w:pPr>
              <w:snapToGrid w:val="0"/>
              <w:spacing w:before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Valor</w:t>
            </w:r>
          </w:p>
        </w:tc>
      </w:tr>
      <w:tr w:rsidR="001A167A" w14:paraId="2F1AB7E5" w14:textId="77777777" w:rsidTr="00A018D5">
        <w:trPr>
          <w:trHeight w:val="497"/>
        </w:trPr>
        <w:tc>
          <w:tcPr>
            <w:tcW w:w="1940" w:type="dxa"/>
          </w:tcPr>
          <w:p w14:paraId="4A791987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t>3.1.90.04.00.00.00</w:t>
            </w:r>
          </w:p>
        </w:tc>
        <w:tc>
          <w:tcPr>
            <w:tcW w:w="4718" w:type="dxa"/>
          </w:tcPr>
          <w:p w14:paraId="22D52144" w14:textId="77777777" w:rsidR="001A167A" w:rsidRDefault="001A167A" w:rsidP="007E7AB1">
            <w:pPr>
              <w:snapToGrid w:val="0"/>
              <w:spacing w:before="57"/>
              <w:jc w:val="both"/>
            </w:pPr>
            <w:r>
              <w:t>Contratação por Tempo Determinado</w:t>
            </w:r>
          </w:p>
        </w:tc>
        <w:tc>
          <w:tcPr>
            <w:tcW w:w="1842" w:type="dxa"/>
          </w:tcPr>
          <w:p w14:paraId="656A03A5" w14:textId="463B1E7B" w:rsidR="001A167A" w:rsidRDefault="00A018D5" w:rsidP="007E7AB1">
            <w:pPr>
              <w:snapToGrid w:val="0"/>
              <w:spacing w:before="57"/>
              <w:jc w:val="both"/>
            </w:pPr>
            <w:r>
              <w:t xml:space="preserve">  </w:t>
            </w:r>
            <w:r w:rsidR="001A167A">
              <w:t>R</w:t>
            </w:r>
            <w:r>
              <w:t>$</w:t>
            </w:r>
            <w:r w:rsidR="004742FE">
              <w:t xml:space="preserve"> </w:t>
            </w:r>
            <w:r>
              <w:t>15.000</w:t>
            </w:r>
            <w:r w:rsidR="001A167A">
              <w:t xml:space="preserve">,00 </w:t>
            </w:r>
          </w:p>
        </w:tc>
      </w:tr>
      <w:tr w:rsidR="001A167A" w14:paraId="54C36D8D" w14:textId="77777777" w:rsidTr="00A018D5">
        <w:trPr>
          <w:trHeight w:val="489"/>
        </w:trPr>
        <w:tc>
          <w:tcPr>
            <w:tcW w:w="1940" w:type="dxa"/>
          </w:tcPr>
          <w:p w14:paraId="2F0D95B3" w14:textId="12F851F7" w:rsidR="001A167A" w:rsidRDefault="001A167A" w:rsidP="007E7AB1">
            <w:pPr>
              <w:snapToGrid w:val="0"/>
              <w:spacing w:before="57"/>
              <w:jc w:val="both"/>
            </w:pPr>
            <w:r>
              <w:t>3.</w:t>
            </w:r>
            <w:r w:rsidR="00A018D5">
              <w:t>1</w:t>
            </w:r>
            <w:r>
              <w:t>.90.</w:t>
            </w:r>
            <w:r w:rsidR="00A018D5">
              <w:t>11</w:t>
            </w:r>
            <w:r>
              <w:t>.00.00.00</w:t>
            </w:r>
          </w:p>
        </w:tc>
        <w:tc>
          <w:tcPr>
            <w:tcW w:w="4718" w:type="dxa"/>
          </w:tcPr>
          <w:p w14:paraId="3734AEC6" w14:textId="0560A7A6" w:rsidR="001A167A" w:rsidRDefault="00A018D5" w:rsidP="007E7AB1">
            <w:pPr>
              <w:snapToGrid w:val="0"/>
              <w:spacing w:before="57"/>
              <w:jc w:val="both"/>
            </w:pPr>
            <w:r>
              <w:t xml:space="preserve">Vencimento e Vantagens Fixas – Pessoal Civil </w:t>
            </w:r>
          </w:p>
        </w:tc>
        <w:tc>
          <w:tcPr>
            <w:tcW w:w="1842" w:type="dxa"/>
          </w:tcPr>
          <w:p w14:paraId="7B21A4FD" w14:textId="34AAD3F3" w:rsidR="001A167A" w:rsidRDefault="00A018D5" w:rsidP="007E7AB1">
            <w:pPr>
              <w:snapToGrid w:val="0"/>
              <w:spacing w:before="57"/>
              <w:jc w:val="both"/>
            </w:pPr>
            <w:r>
              <w:t xml:space="preserve">  </w:t>
            </w:r>
            <w:r w:rsidR="001A167A">
              <w:t xml:space="preserve">R$ </w:t>
            </w:r>
            <w:r>
              <w:t>275</w:t>
            </w:r>
            <w:r w:rsidR="001A167A">
              <w:t>.</w:t>
            </w:r>
            <w:r>
              <w:t>000</w:t>
            </w:r>
            <w:r w:rsidR="001A167A">
              <w:t>,</w:t>
            </w:r>
            <w:r>
              <w:t>00</w:t>
            </w:r>
          </w:p>
        </w:tc>
      </w:tr>
      <w:tr w:rsidR="00A018D5" w14:paraId="0FC7EC09" w14:textId="77777777" w:rsidTr="00A018D5">
        <w:trPr>
          <w:trHeight w:val="489"/>
        </w:trPr>
        <w:tc>
          <w:tcPr>
            <w:tcW w:w="1940" w:type="dxa"/>
          </w:tcPr>
          <w:p w14:paraId="6BA07258" w14:textId="2A1C041A" w:rsidR="00A018D5" w:rsidRDefault="00A018D5" w:rsidP="007E7AB1">
            <w:pPr>
              <w:snapToGrid w:val="0"/>
              <w:spacing w:before="57"/>
              <w:jc w:val="both"/>
            </w:pPr>
            <w:r>
              <w:t>3.1.90.13.00.00.00</w:t>
            </w:r>
          </w:p>
        </w:tc>
        <w:tc>
          <w:tcPr>
            <w:tcW w:w="4718" w:type="dxa"/>
          </w:tcPr>
          <w:p w14:paraId="054F8A97" w14:textId="11C27A31" w:rsidR="00A018D5" w:rsidRDefault="00A018D5" w:rsidP="007E7AB1">
            <w:pPr>
              <w:snapToGrid w:val="0"/>
              <w:spacing w:before="57"/>
              <w:jc w:val="both"/>
            </w:pPr>
            <w:r>
              <w:t>Obrigações Patronais</w:t>
            </w:r>
          </w:p>
        </w:tc>
        <w:tc>
          <w:tcPr>
            <w:tcW w:w="1842" w:type="dxa"/>
          </w:tcPr>
          <w:p w14:paraId="578476A1" w14:textId="7B45F7AA" w:rsidR="00A018D5" w:rsidRDefault="00A018D5" w:rsidP="007E7AB1">
            <w:pPr>
              <w:snapToGrid w:val="0"/>
              <w:spacing w:before="57"/>
              <w:jc w:val="both"/>
            </w:pPr>
            <w:r>
              <w:t xml:space="preserve">  R$</w:t>
            </w:r>
            <w:r w:rsidR="004742FE">
              <w:t xml:space="preserve"> </w:t>
            </w:r>
            <w:r>
              <w:t>91.000,00</w:t>
            </w:r>
          </w:p>
        </w:tc>
      </w:tr>
      <w:tr w:rsidR="00A018D5" w14:paraId="0C317F13" w14:textId="77777777" w:rsidTr="00A018D5">
        <w:trPr>
          <w:trHeight w:val="489"/>
        </w:trPr>
        <w:tc>
          <w:tcPr>
            <w:tcW w:w="1940" w:type="dxa"/>
          </w:tcPr>
          <w:p w14:paraId="4E42F952" w14:textId="25F35AC8" w:rsidR="00A018D5" w:rsidRDefault="00A018D5" w:rsidP="007E7AB1">
            <w:pPr>
              <w:snapToGrid w:val="0"/>
              <w:spacing w:before="57"/>
              <w:jc w:val="both"/>
            </w:pPr>
            <w:r>
              <w:t>3.1.90.16.00.00.00</w:t>
            </w:r>
          </w:p>
        </w:tc>
        <w:tc>
          <w:tcPr>
            <w:tcW w:w="4718" w:type="dxa"/>
          </w:tcPr>
          <w:p w14:paraId="7A63A729" w14:textId="393CE934" w:rsidR="00A018D5" w:rsidRDefault="00A018D5" w:rsidP="007E7AB1">
            <w:pPr>
              <w:snapToGrid w:val="0"/>
              <w:spacing w:before="57"/>
              <w:jc w:val="both"/>
            </w:pPr>
            <w:r>
              <w:t xml:space="preserve">Outras Despesas Variáveis – Pessoal Civil </w:t>
            </w:r>
          </w:p>
        </w:tc>
        <w:tc>
          <w:tcPr>
            <w:tcW w:w="1842" w:type="dxa"/>
          </w:tcPr>
          <w:p w14:paraId="5C10D112" w14:textId="13E590BC" w:rsidR="00A018D5" w:rsidRDefault="00A018D5" w:rsidP="007E7AB1">
            <w:pPr>
              <w:snapToGrid w:val="0"/>
              <w:spacing w:before="57"/>
              <w:jc w:val="both"/>
            </w:pPr>
            <w:r>
              <w:t xml:space="preserve">  R$ 58.000,00</w:t>
            </w:r>
          </w:p>
        </w:tc>
      </w:tr>
      <w:tr w:rsidR="001A167A" w14:paraId="0A17F124" w14:textId="77777777" w:rsidTr="00A018D5">
        <w:trPr>
          <w:gridBefore w:val="1"/>
          <w:wBefore w:w="1940" w:type="dxa"/>
          <w:trHeight w:val="387"/>
        </w:trPr>
        <w:tc>
          <w:tcPr>
            <w:tcW w:w="4718" w:type="dxa"/>
          </w:tcPr>
          <w:p w14:paraId="684EACF0" w14:textId="77777777" w:rsidR="001A167A" w:rsidRPr="00F30128" w:rsidRDefault="001A167A" w:rsidP="007E7AB1">
            <w:pPr>
              <w:snapToGrid w:val="0"/>
              <w:spacing w:before="57"/>
              <w:jc w:val="center"/>
              <w:rPr>
                <w:b/>
                <w:bCs/>
              </w:rPr>
            </w:pPr>
            <w:r w:rsidRPr="00F30128">
              <w:rPr>
                <w:b/>
                <w:bCs/>
              </w:rPr>
              <w:t>Total</w:t>
            </w:r>
          </w:p>
        </w:tc>
        <w:tc>
          <w:tcPr>
            <w:tcW w:w="1842" w:type="dxa"/>
          </w:tcPr>
          <w:p w14:paraId="2D4D508D" w14:textId="49FD33F2" w:rsidR="001A167A" w:rsidRPr="00F30128" w:rsidRDefault="001A167A" w:rsidP="007E7AB1">
            <w:pPr>
              <w:snapToGrid w:val="0"/>
              <w:spacing w:before="57"/>
              <w:jc w:val="both"/>
              <w:rPr>
                <w:b/>
                <w:bCs/>
              </w:rPr>
            </w:pPr>
            <w:r w:rsidRPr="00F30128">
              <w:rPr>
                <w:b/>
                <w:bCs/>
              </w:rPr>
              <w:t>R$ 4</w:t>
            </w:r>
            <w:r w:rsidR="00A018D5">
              <w:rPr>
                <w:b/>
                <w:bCs/>
              </w:rPr>
              <w:t>39</w:t>
            </w:r>
            <w:r w:rsidRPr="00F30128">
              <w:rPr>
                <w:b/>
                <w:bCs/>
              </w:rPr>
              <w:t>.</w:t>
            </w:r>
            <w:r w:rsidR="00A018D5">
              <w:rPr>
                <w:b/>
                <w:bCs/>
              </w:rPr>
              <w:t>000</w:t>
            </w:r>
            <w:r w:rsidRPr="00F30128">
              <w:rPr>
                <w:b/>
                <w:bCs/>
              </w:rPr>
              <w:t>,</w:t>
            </w:r>
            <w:r w:rsidR="00A018D5">
              <w:rPr>
                <w:b/>
                <w:bCs/>
              </w:rPr>
              <w:t>00</w:t>
            </w:r>
          </w:p>
        </w:tc>
      </w:tr>
    </w:tbl>
    <w:p w14:paraId="79752AC9" w14:textId="77777777" w:rsidR="0053552B" w:rsidRPr="004E32A2" w:rsidRDefault="0053552B" w:rsidP="001A167A">
      <w:pPr>
        <w:snapToGrid w:val="0"/>
        <w:spacing w:before="57"/>
        <w:jc w:val="both"/>
      </w:pPr>
    </w:p>
    <w:p w14:paraId="08A4EE45" w14:textId="0A7C99A2" w:rsidR="001A167A" w:rsidRPr="0082457B" w:rsidRDefault="001A167A" w:rsidP="00853E3A">
      <w:pPr>
        <w:snapToGrid w:val="0"/>
        <w:spacing w:before="57"/>
        <w:jc w:val="both"/>
      </w:pPr>
      <w:r>
        <w:rPr>
          <w:b/>
        </w:rPr>
        <w:t xml:space="preserve">           Art. 2.º </w:t>
      </w:r>
      <w:r>
        <w:t xml:space="preserve">A cobertura do presente crédito </w:t>
      </w:r>
      <w:r w:rsidR="00853E3A">
        <w:t>suplementar</w:t>
      </w:r>
      <w:r>
        <w:t xml:space="preserve">, no valor global de </w:t>
      </w:r>
      <w:r w:rsidR="00853E3A">
        <w:t xml:space="preserve">                         </w:t>
      </w:r>
      <w:r>
        <w:t>R$ 1.</w:t>
      </w:r>
      <w:r w:rsidR="00853E3A">
        <w:t>261.000</w:t>
      </w:r>
      <w:r>
        <w:t>,</w:t>
      </w:r>
      <w:r w:rsidR="00853E3A">
        <w:t xml:space="preserve">00 </w:t>
      </w:r>
      <w:r>
        <w:t>decorrerá por conta de:</w:t>
      </w:r>
      <w:r w:rsidRPr="0082457B">
        <w:t xml:space="preserve"> </w:t>
      </w:r>
    </w:p>
    <w:p w14:paraId="27D52B76" w14:textId="2D01739B" w:rsidR="004742FE" w:rsidRDefault="004742FE" w:rsidP="00853E3A">
      <w:pPr>
        <w:snapToGrid w:val="0"/>
        <w:spacing w:before="57" w:line="276" w:lineRule="auto"/>
        <w:jc w:val="both"/>
      </w:pPr>
      <w:r>
        <w:t xml:space="preserve">   I – </w:t>
      </w:r>
      <w:proofErr w:type="gramStart"/>
      <w:r>
        <w:t>superávit</w:t>
      </w:r>
      <w:proofErr w:type="gramEnd"/>
      <w:r>
        <w:t xml:space="preserve"> </w:t>
      </w:r>
      <w:r w:rsidR="00853E3A">
        <w:t xml:space="preserve">financeiro do Recurso 05000020 – Manutenção e </w:t>
      </w:r>
      <w:r w:rsidR="000659DF">
        <w:t>Desenvolvimento</w:t>
      </w:r>
      <w:r w:rsidR="00853E3A">
        <w:t xml:space="preserve"> do Ensino – MDE, apurado no exercício financeiro de 2023, no valor de R$ 557.000,00</w:t>
      </w:r>
      <w:r w:rsidR="001A167A">
        <w:t>;</w:t>
      </w:r>
    </w:p>
    <w:p w14:paraId="7F05B116" w14:textId="6488AB7A" w:rsidR="001A167A" w:rsidRDefault="004742FE" w:rsidP="00853E3A">
      <w:pPr>
        <w:snapToGrid w:val="0"/>
        <w:spacing w:before="57" w:line="276" w:lineRule="auto"/>
        <w:jc w:val="both"/>
      </w:pPr>
      <w:r>
        <w:t xml:space="preserve">  </w:t>
      </w:r>
      <w:r w:rsidR="001A167A">
        <w:t>I</w:t>
      </w:r>
      <w:r w:rsidR="00853E3A">
        <w:t xml:space="preserve">I – </w:t>
      </w:r>
      <w:proofErr w:type="gramStart"/>
      <w:r>
        <w:t>e</w:t>
      </w:r>
      <w:r w:rsidR="00853E3A">
        <w:t>stimativa</w:t>
      </w:r>
      <w:proofErr w:type="gramEnd"/>
      <w:r w:rsidR="00853E3A">
        <w:t xml:space="preserve"> de excesso de arrecadação para o presente exercício financeiro, no Recurso 05000020 – Manutenção e Desenvolvimento do MDE, no valor de R$ 265.000,00;</w:t>
      </w:r>
    </w:p>
    <w:p w14:paraId="36A92FE6" w14:textId="2991AC88" w:rsidR="00853E3A" w:rsidRDefault="00853E3A" w:rsidP="00853E3A">
      <w:pPr>
        <w:snapToGrid w:val="0"/>
        <w:spacing w:before="57" w:line="276" w:lineRule="auto"/>
        <w:jc w:val="both"/>
      </w:pPr>
      <w:r>
        <w:t xml:space="preserve">  III – </w:t>
      </w:r>
      <w:r w:rsidR="004742FE">
        <w:t>e</w:t>
      </w:r>
      <w:r>
        <w:t>stimativa de excesso de arrecadação para o presente exercício financeiro, no Recurso 05000040 – Ações e Serviços Públicos de Saúde – ASPS, no valor de R$ 439.000,00.</w:t>
      </w:r>
    </w:p>
    <w:p w14:paraId="30E18F41" w14:textId="1EF75995" w:rsidR="0053552B" w:rsidRDefault="0053552B" w:rsidP="001A167A">
      <w:pPr>
        <w:snapToGrid w:val="0"/>
        <w:spacing w:before="57" w:line="276" w:lineRule="auto"/>
        <w:jc w:val="both"/>
        <w:rPr>
          <w:b/>
          <w:bCs/>
        </w:rPr>
      </w:pPr>
    </w:p>
    <w:p w14:paraId="5AEB86B8" w14:textId="0710A91D" w:rsidR="0053552B" w:rsidRPr="00145363" w:rsidRDefault="0053552B" w:rsidP="00145363">
      <w:pPr>
        <w:snapToGrid w:val="0"/>
        <w:spacing w:before="57" w:line="276" w:lineRule="auto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1A167A" w:rsidRPr="00860A7A">
        <w:rPr>
          <w:b/>
          <w:bCs/>
        </w:rPr>
        <w:t>Art.3. °</w:t>
      </w:r>
      <w:r w:rsidR="001A167A">
        <w:rPr>
          <w:b/>
          <w:bCs/>
        </w:rPr>
        <w:t xml:space="preserve"> </w:t>
      </w:r>
      <w:r w:rsidR="001A167A" w:rsidRPr="00860A7A">
        <w:t>Esta lei entra em vigor na data de sua publicação</w:t>
      </w:r>
      <w:r w:rsidR="00853E3A">
        <w:t>.</w:t>
      </w:r>
    </w:p>
    <w:p w14:paraId="3A929C66" w14:textId="77777777" w:rsidR="0053552B" w:rsidRDefault="0053552B" w:rsidP="00145363">
      <w:pPr>
        <w:snapToGrid w:val="0"/>
        <w:spacing w:before="57"/>
        <w:jc w:val="right"/>
      </w:pPr>
    </w:p>
    <w:p w14:paraId="444A8309" w14:textId="031065B3" w:rsidR="001A167A" w:rsidRDefault="00145363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  <w:r>
        <w:t xml:space="preserve">SALA DAS SESSÕES, </w:t>
      </w:r>
      <w:r w:rsidRPr="00145363">
        <w:rPr>
          <w:b w:val="0"/>
          <w:bCs w:val="0"/>
        </w:rPr>
        <w:t>em 18 de novembro de 2024.</w:t>
      </w:r>
    </w:p>
    <w:p w14:paraId="10505773" w14:textId="77777777" w:rsidR="00145363" w:rsidRDefault="00145363" w:rsidP="00145363">
      <w:pPr>
        <w:pStyle w:val="Ttulodetabela"/>
        <w:suppressLineNumbers w:val="0"/>
        <w:ind w:firstLine="708"/>
        <w:jc w:val="right"/>
        <w:rPr>
          <w:b w:val="0"/>
          <w:bCs w:val="0"/>
        </w:rPr>
      </w:pPr>
    </w:p>
    <w:p w14:paraId="07B44C88" w14:textId="77777777" w:rsidR="000659DF" w:rsidRDefault="000659DF" w:rsidP="004742FE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3B7CA280" w14:textId="2BBCDE99" w:rsidR="004742FE" w:rsidRDefault="00145363" w:rsidP="004742FE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kern w:val="1"/>
          <w:u w:val="single"/>
        </w:rPr>
      </w:pPr>
      <w:r w:rsidRPr="00145363">
        <w:rPr>
          <w:rFonts w:eastAsia="Lucida Sans Unicode"/>
          <w:b/>
          <w:color w:val="000000"/>
          <w:kern w:val="1"/>
          <w:u w:val="single"/>
        </w:rPr>
        <w:t>VEREADORES INTEGRANTES DA COMISSÃO</w:t>
      </w:r>
      <w:r w:rsidR="004742FE">
        <w:rPr>
          <w:rFonts w:eastAsia="Lucida Sans Unicode"/>
          <w:b/>
          <w:color w:val="000000"/>
          <w:kern w:val="1"/>
          <w:u w:val="single"/>
        </w:rPr>
        <w:t>:</w:t>
      </w:r>
    </w:p>
    <w:p w14:paraId="3DE27AEE" w14:textId="77777777" w:rsidR="004742FE" w:rsidRPr="004742FE" w:rsidRDefault="004742FE" w:rsidP="004742FE">
      <w:pPr>
        <w:widowControl w:val="0"/>
        <w:suppressAutoHyphens/>
        <w:spacing w:line="360" w:lineRule="auto"/>
        <w:jc w:val="both"/>
        <w:rPr>
          <w:rFonts w:eastAsia="Lucida Sans Unicode"/>
          <w:b/>
          <w:color w:val="000000"/>
          <w:kern w:val="1"/>
          <w:u w:val="single"/>
        </w:rPr>
      </w:pPr>
    </w:p>
    <w:p w14:paraId="044302EB" w14:textId="121B46ED" w:rsidR="00145363" w:rsidRPr="00145363" w:rsidRDefault="00145363" w:rsidP="004742FE">
      <w:pPr>
        <w:widowControl w:val="0"/>
        <w:suppressAutoHyphens/>
        <w:spacing w:line="600" w:lineRule="auto"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ANDERSON BARCELOS CORRÊA – PSDB-PRESIDENTE:___________________</w:t>
      </w:r>
    </w:p>
    <w:p w14:paraId="19D39EC8" w14:textId="77777777" w:rsidR="00145363" w:rsidRPr="00145363" w:rsidRDefault="00145363" w:rsidP="004742FE">
      <w:pPr>
        <w:widowControl w:val="0"/>
        <w:suppressAutoHyphens/>
        <w:spacing w:line="600" w:lineRule="auto"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RAFAELA VILLAMIL RIBEIRO – PSD - VICE-PRESIDENTE:________________</w:t>
      </w:r>
    </w:p>
    <w:p w14:paraId="667F14FA" w14:textId="77777777" w:rsidR="00145363" w:rsidRPr="00145363" w:rsidRDefault="00145363" w:rsidP="004742FE">
      <w:pPr>
        <w:widowControl w:val="0"/>
        <w:suppressAutoHyphens/>
        <w:spacing w:line="600" w:lineRule="auto"/>
        <w:jc w:val="both"/>
        <w:rPr>
          <w:rFonts w:eastAsia="Lucida Sans Unicode"/>
          <w:color w:val="000000"/>
          <w:kern w:val="1"/>
        </w:rPr>
      </w:pPr>
      <w:r w:rsidRPr="00145363">
        <w:rPr>
          <w:rFonts w:eastAsia="Lucida Sans Unicode"/>
          <w:color w:val="000000"/>
          <w:kern w:val="1"/>
        </w:rPr>
        <w:t>ÉMERSON VIDAL FERREIRA – PSDB:___________________________________</w:t>
      </w:r>
    </w:p>
    <w:sectPr w:rsidR="00145363" w:rsidRPr="00145363" w:rsidSect="001B16F7">
      <w:pgSz w:w="12240" w:h="15840"/>
      <w:pgMar w:top="1985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98E08" w14:textId="77777777" w:rsidR="00451276" w:rsidRDefault="00451276" w:rsidP="001E39A9">
      <w:r>
        <w:separator/>
      </w:r>
    </w:p>
  </w:endnote>
  <w:endnote w:type="continuationSeparator" w:id="0">
    <w:p w14:paraId="09ED630C" w14:textId="77777777" w:rsidR="00451276" w:rsidRDefault="00451276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4379A" w14:textId="77777777" w:rsidR="00451276" w:rsidRDefault="00451276" w:rsidP="001E39A9">
      <w:r>
        <w:separator/>
      </w:r>
    </w:p>
  </w:footnote>
  <w:footnote w:type="continuationSeparator" w:id="0">
    <w:p w14:paraId="27AED236" w14:textId="77777777" w:rsidR="00451276" w:rsidRDefault="00451276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B64E5"/>
    <w:multiLevelType w:val="hybridMultilevel"/>
    <w:tmpl w:val="7EC6EB3C"/>
    <w:lvl w:ilvl="0" w:tplc="ABFA1CC8">
      <w:start w:val="1"/>
      <w:numFmt w:val="upperRoman"/>
      <w:lvlText w:val="%1-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58B09EC"/>
    <w:multiLevelType w:val="hybridMultilevel"/>
    <w:tmpl w:val="64C2EF78"/>
    <w:lvl w:ilvl="0" w:tplc="DB722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3" w15:restartNumberingAfterBreak="0">
    <w:nsid w:val="44187FDA"/>
    <w:multiLevelType w:val="hybridMultilevel"/>
    <w:tmpl w:val="5420DBA4"/>
    <w:lvl w:ilvl="0" w:tplc="C7BACE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A4FC9"/>
    <w:multiLevelType w:val="hybridMultilevel"/>
    <w:tmpl w:val="7F0C69A4"/>
    <w:lvl w:ilvl="0" w:tplc="F710E5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582451">
    <w:abstractNumId w:val="2"/>
  </w:num>
  <w:num w:numId="2" w16cid:durableId="1529218227">
    <w:abstractNumId w:val="1"/>
  </w:num>
  <w:num w:numId="3" w16cid:durableId="1614285316">
    <w:abstractNumId w:val="3"/>
  </w:num>
  <w:num w:numId="4" w16cid:durableId="60568165">
    <w:abstractNumId w:val="4"/>
  </w:num>
  <w:num w:numId="5" w16cid:durableId="212653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20"/>
    <w:rsid w:val="00000CEF"/>
    <w:rsid w:val="000010DB"/>
    <w:rsid w:val="000023B4"/>
    <w:rsid w:val="00011E4B"/>
    <w:rsid w:val="00023CCA"/>
    <w:rsid w:val="00023DCB"/>
    <w:rsid w:val="0003358F"/>
    <w:rsid w:val="000503F9"/>
    <w:rsid w:val="00056267"/>
    <w:rsid w:val="00065494"/>
    <w:rsid w:val="000659DF"/>
    <w:rsid w:val="00073C48"/>
    <w:rsid w:val="00074124"/>
    <w:rsid w:val="00075B4F"/>
    <w:rsid w:val="00084DD1"/>
    <w:rsid w:val="00085193"/>
    <w:rsid w:val="0009140D"/>
    <w:rsid w:val="00097C07"/>
    <w:rsid w:val="000C0A46"/>
    <w:rsid w:val="000D024D"/>
    <w:rsid w:val="000D5F80"/>
    <w:rsid w:val="000F50B4"/>
    <w:rsid w:val="00101C49"/>
    <w:rsid w:val="00116E14"/>
    <w:rsid w:val="00125374"/>
    <w:rsid w:val="00145363"/>
    <w:rsid w:val="001454CA"/>
    <w:rsid w:val="00147312"/>
    <w:rsid w:val="001565F9"/>
    <w:rsid w:val="00184DED"/>
    <w:rsid w:val="00187C02"/>
    <w:rsid w:val="001A1504"/>
    <w:rsid w:val="001A167A"/>
    <w:rsid w:val="001A1F8A"/>
    <w:rsid w:val="001B16F7"/>
    <w:rsid w:val="001B76CD"/>
    <w:rsid w:val="001C2760"/>
    <w:rsid w:val="001C2FAA"/>
    <w:rsid w:val="001C6305"/>
    <w:rsid w:val="001D18B9"/>
    <w:rsid w:val="001D7987"/>
    <w:rsid w:val="001E03DC"/>
    <w:rsid w:val="001E39A9"/>
    <w:rsid w:val="001F5E4F"/>
    <w:rsid w:val="00215ADE"/>
    <w:rsid w:val="00224153"/>
    <w:rsid w:val="002313B6"/>
    <w:rsid w:val="00233E90"/>
    <w:rsid w:val="002366D2"/>
    <w:rsid w:val="002401D6"/>
    <w:rsid w:val="00254FD0"/>
    <w:rsid w:val="00257820"/>
    <w:rsid w:val="00262325"/>
    <w:rsid w:val="002623DE"/>
    <w:rsid w:val="00270769"/>
    <w:rsid w:val="0027125F"/>
    <w:rsid w:val="002965B6"/>
    <w:rsid w:val="002A7B05"/>
    <w:rsid w:val="002E157A"/>
    <w:rsid w:val="002F356F"/>
    <w:rsid w:val="002F3CC6"/>
    <w:rsid w:val="002F4FC3"/>
    <w:rsid w:val="0030063D"/>
    <w:rsid w:val="00305FB1"/>
    <w:rsid w:val="00307CA6"/>
    <w:rsid w:val="00310B1B"/>
    <w:rsid w:val="00322DD4"/>
    <w:rsid w:val="003230A9"/>
    <w:rsid w:val="00327975"/>
    <w:rsid w:val="00336A35"/>
    <w:rsid w:val="003746E3"/>
    <w:rsid w:val="00381E86"/>
    <w:rsid w:val="003A28CF"/>
    <w:rsid w:val="003A7804"/>
    <w:rsid w:val="003A7CB5"/>
    <w:rsid w:val="003C1705"/>
    <w:rsid w:val="003C599B"/>
    <w:rsid w:val="003E4D99"/>
    <w:rsid w:val="003F2F2F"/>
    <w:rsid w:val="00426647"/>
    <w:rsid w:val="00427760"/>
    <w:rsid w:val="00432044"/>
    <w:rsid w:val="00437EAD"/>
    <w:rsid w:val="0044003D"/>
    <w:rsid w:val="004409A9"/>
    <w:rsid w:val="0044549D"/>
    <w:rsid w:val="00451276"/>
    <w:rsid w:val="004742FE"/>
    <w:rsid w:val="00487F36"/>
    <w:rsid w:val="004970B1"/>
    <w:rsid w:val="004A19E8"/>
    <w:rsid w:val="004A2979"/>
    <w:rsid w:val="004B06DE"/>
    <w:rsid w:val="004B2608"/>
    <w:rsid w:val="004B5271"/>
    <w:rsid w:val="004C140B"/>
    <w:rsid w:val="004C2640"/>
    <w:rsid w:val="004D27F3"/>
    <w:rsid w:val="004F629C"/>
    <w:rsid w:val="00503997"/>
    <w:rsid w:val="00512F37"/>
    <w:rsid w:val="005140B4"/>
    <w:rsid w:val="00530703"/>
    <w:rsid w:val="0053552B"/>
    <w:rsid w:val="00573343"/>
    <w:rsid w:val="0058436D"/>
    <w:rsid w:val="005900B4"/>
    <w:rsid w:val="00596A4A"/>
    <w:rsid w:val="005A17B5"/>
    <w:rsid w:val="005A374F"/>
    <w:rsid w:val="005A5A29"/>
    <w:rsid w:val="005D4F24"/>
    <w:rsid w:val="005D7E57"/>
    <w:rsid w:val="005E58B2"/>
    <w:rsid w:val="006017BA"/>
    <w:rsid w:val="00627ABA"/>
    <w:rsid w:val="00640C17"/>
    <w:rsid w:val="00641CAD"/>
    <w:rsid w:val="00654709"/>
    <w:rsid w:val="006556B7"/>
    <w:rsid w:val="0066509A"/>
    <w:rsid w:val="006831B9"/>
    <w:rsid w:val="006A177D"/>
    <w:rsid w:val="006A492A"/>
    <w:rsid w:val="006B07A3"/>
    <w:rsid w:val="006E03F0"/>
    <w:rsid w:val="006E08A8"/>
    <w:rsid w:val="006E3819"/>
    <w:rsid w:val="006E6010"/>
    <w:rsid w:val="006F7192"/>
    <w:rsid w:val="0070035B"/>
    <w:rsid w:val="0070235D"/>
    <w:rsid w:val="0070791E"/>
    <w:rsid w:val="007174BF"/>
    <w:rsid w:val="00720B87"/>
    <w:rsid w:val="00760857"/>
    <w:rsid w:val="007B1C03"/>
    <w:rsid w:val="007B4851"/>
    <w:rsid w:val="007B7EE2"/>
    <w:rsid w:val="007C20FE"/>
    <w:rsid w:val="007D484C"/>
    <w:rsid w:val="007E7F67"/>
    <w:rsid w:val="007F4EB9"/>
    <w:rsid w:val="007F6B3E"/>
    <w:rsid w:val="00800EB3"/>
    <w:rsid w:val="00803419"/>
    <w:rsid w:val="00830E96"/>
    <w:rsid w:val="008321DB"/>
    <w:rsid w:val="00845728"/>
    <w:rsid w:val="00853E3A"/>
    <w:rsid w:val="008617C3"/>
    <w:rsid w:val="0086572A"/>
    <w:rsid w:val="00865C41"/>
    <w:rsid w:val="00873BBA"/>
    <w:rsid w:val="00875339"/>
    <w:rsid w:val="008800FA"/>
    <w:rsid w:val="008872CB"/>
    <w:rsid w:val="0089002F"/>
    <w:rsid w:val="00891AB8"/>
    <w:rsid w:val="008958DD"/>
    <w:rsid w:val="00895A86"/>
    <w:rsid w:val="008A33F4"/>
    <w:rsid w:val="008B35E5"/>
    <w:rsid w:val="008B546F"/>
    <w:rsid w:val="008C137C"/>
    <w:rsid w:val="008C3799"/>
    <w:rsid w:val="008C5F9E"/>
    <w:rsid w:val="008D3E0F"/>
    <w:rsid w:val="008D5487"/>
    <w:rsid w:val="008E168C"/>
    <w:rsid w:val="008F1776"/>
    <w:rsid w:val="00901E3B"/>
    <w:rsid w:val="0092007A"/>
    <w:rsid w:val="0092520A"/>
    <w:rsid w:val="00925B6B"/>
    <w:rsid w:val="00932C76"/>
    <w:rsid w:val="00943B7E"/>
    <w:rsid w:val="00945DD5"/>
    <w:rsid w:val="00946F6D"/>
    <w:rsid w:val="009557E3"/>
    <w:rsid w:val="00956F41"/>
    <w:rsid w:val="009728D2"/>
    <w:rsid w:val="00982E23"/>
    <w:rsid w:val="0098720A"/>
    <w:rsid w:val="00987E2B"/>
    <w:rsid w:val="009917B7"/>
    <w:rsid w:val="00991B0D"/>
    <w:rsid w:val="009F7CDB"/>
    <w:rsid w:val="00A018D5"/>
    <w:rsid w:val="00A04FF8"/>
    <w:rsid w:val="00A05172"/>
    <w:rsid w:val="00A14F4F"/>
    <w:rsid w:val="00A151D3"/>
    <w:rsid w:val="00A34F12"/>
    <w:rsid w:val="00A5788F"/>
    <w:rsid w:val="00A61D8E"/>
    <w:rsid w:val="00A64B95"/>
    <w:rsid w:val="00A74C35"/>
    <w:rsid w:val="00A8658B"/>
    <w:rsid w:val="00AA05FB"/>
    <w:rsid w:val="00AB6E05"/>
    <w:rsid w:val="00AB7109"/>
    <w:rsid w:val="00AC59E2"/>
    <w:rsid w:val="00AC6B6D"/>
    <w:rsid w:val="00AD7231"/>
    <w:rsid w:val="00AE20D1"/>
    <w:rsid w:val="00AE2A9C"/>
    <w:rsid w:val="00AE6960"/>
    <w:rsid w:val="00AF5598"/>
    <w:rsid w:val="00AF7AF7"/>
    <w:rsid w:val="00B01635"/>
    <w:rsid w:val="00B03619"/>
    <w:rsid w:val="00B16215"/>
    <w:rsid w:val="00B25747"/>
    <w:rsid w:val="00B26B44"/>
    <w:rsid w:val="00B271E7"/>
    <w:rsid w:val="00B30040"/>
    <w:rsid w:val="00B355DB"/>
    <w:rsid w:val="00B53586"/>
    <w:rsid w:val="00B546A5"/>
    <w:rsid w:val="00B761E5"/>
    <w:rsid w:val="00B878D9"/>
    <w:rsid w:val="00B945AA"/>
    <w:rsid w:val="00BA19C2"/>
    <w:rsid w:val="00BB1160"/>
    <w:rsid w:val="00BB2959"/>
    <w:rsid w:val="00BD3BFE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4406"/>
    <w:rsid w:val="00C27E89"/>
    <w:rsid w:val="00C36E0F"/>
    <w:rsid w:val="00C46C8F"/>
    <w:rsid w:val="00C53A60"/>
    <w:rsid w:val="00C554C9"/>
    <w:rsid w:val="00C60082"/>
    <w:rsid w:val="00C619B6"/>
    <w:rsid w:val="00C6741F"/>
    <w:rsid w:val="00C73C2C"/>
    <w:rsid w:val="00C74B6B"/>
    <w:rsid w:val="00C81BF0"/>
    <w:rsid w:val="00C84011"/>
    <w:rsid w:val="00C875D9"/>
    <w:rsid w:val="00C91F20"/>
    <w:rsid w:val="00CB104A"/>
    <w:rsid w:val="00CB3436"/>
    <w:rsid w:val="00CB6D4A"/>
    <w:rsid w:val="00CD1B5C"/>
    <w:rsid w:val="00CD4350"/>
    <w:rsid w:val="00CE45BF"/>
    <w:rsid w:val="00CE48E2"/>
    <w:rsid w:val="00CF134B"/>
    <w:rsid w:val="00CF2CBC"/>
    <w:rsid w:val="00CF52CC"/>
    <w:rsid w:val="00D02A6F"/>
    <w:rsid w:val="00D074B4"/>
    <w:rsid w:val="00D10D3E"/>
    <w:rsid w:val="00D1412F"/>
    <w:rsid w:val="00D168D1"/>
    <w:rsid w:val="00D24144"/>
    <w:rsid w:val="00D3543B"/>
    <w:rsid w:val="00D5204A"/>
    <w:rsid w:val="00D534F5"/>
    <w:rsid w:val="00D53D44"/>
    <w:rsid w:val="00D648A3"/>
    <w:rsid w:val="00D66855"/>
    <w:rsid w:val="00D67FB0"/>
    <w:rsid w:val="00D800FF"/>
    <w:rsid w:val="00D8073F"/>
    <w:rsid w:val="00D807FE"/>
    <w:rsid w:val="00D87608"/>
    <w:rsid w:val="00D95748"/>
    <w:rsid w:val="00D96DD4"/>
    <w:rsid w:val="00DA70B6"/>
    <w:rsid w:val="00DB3968"/>
    <w:rsid w:val="00DC483C"/>
    <w:rsid w:val="00DD05C9"/>
    <w:rsid w:val="00DD615C"/>
    <w:rsid w:val="00DE3A29"/>
    <w:rsid w:val="00DF14E0"/>
    <w:rsid w:val="00DF6376"/>
    <w:rsid w:val="00DF63FD"/>
    <w:rsid w:val="00E15263"/>
    <w:rsid w:val="00E20345"/>
    <w:rsid w:val="00E21B66"/>
    <w:rsid w:val="00E23147"/>
    <w:rsid w:val="00E2560A"/>
    <w:rsid w:val="00E41FBB"/>
    <w:rsid w:val="00E549A4"/>
    <w:rsid w:val="00E572F2"/>
    <w:rsid w:val="00E63025"/>
    <w:rsid w:val="00E721CD"/>
    <w:rsid w:val="00E80145"/>
    <w:rsid w:val="00E93C67"/>
    <w:rsid w:val="00E97755"/>
    <w:rsid w:val="00EB651C"/>
    <w:rsid w:val="00EC4791"/>
    <w:rsid w:val="00ED360E"/>
    <w:rsid w:val="00ED5F86"/>
    <w:rsid w:val="00EE3548"/>
    <w:rsid w:val="00EE5DA5"/>
    <w:rsid w:val="00F00FA4"/>
    <w:rsid w:val="00F15DD8"/>
    <w:rsid w:val="00F16868"/>
    <w:rsid w:val="00F1775E"/>
    <w:rsid w:val="00F21253"/>
    <w:rsid w:val="00F32D65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9436A"/>
    <w:rsid w:val="00FA1E8C"/>
    <w:rsid w:val="00FA655D"/>
    <w:rsid w:val="00FC32CF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D38EC"/>
  <w15:chartTrackingRefBased/>
  <w15:docId w15:val="{65DDF746-841A-449E-84DE-6CE0880B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74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\OneDrive\&#193;rea%20de%20Trabalho\C&#194;MARA%202024\COMISS&#213;ES\AUTOGRAFO%20E%20REDA&#199;&#195;O%20FINAL%202024\REDA&#199;&#195;O%20FINAL%20COMISS&#213;ES%20PL%20073-202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D497-6FC6-4B74-9D35-5DFC840A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COMISSÕES PL 073-2024</Template>
  <TotalTime>29</TotalTime>
  <Pages>1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Lenovo</dc:creator>
  <cp:keywords/>
  <cp:lastModifiedBy>Lenovo</cp:lastModifiedBy>
  <cp:revision>10</cp:revision>
  <cp:lastPrinted>2024-11-13T16:20:00Z</cp:lastPrinted>
  <dcterms:created xsi:type="dcterms:W3CDTF">2024-11-04T17:02:00Z</dcterms:created>
  <dcterms:modified xsi:type="dcterms:W3CDTF">2024-11-13T16:21:00Z</dcterms:modified>
</cp:coreProperties>
</file>