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6236F08D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D74C6">
        <w:rPr>
          <w:b/>
          <w:sz w:val="28"/>
          <w:szCs w:val="28"/>
          <w:u w:val="single"/>
        </w:rPr>
        <w:t xml:space="preserve">INFRAESTRUTURA, DESENVOLVIMENTO E </w:t>
      </w:r>
      <w:r w:rsidR="001C7D71">
        <w:rPr>
          <w:b/>
          <w:sz w:val="28"/>
          <w:szCs w:val="28"/>
          <w:u w:val="single"/>
        </w:rPr>
        <w:t>BEM</w:t>
      </w:r>
      <w:r w:rsidR="00FA756F">
        <w:rPr>
          <w:b/>
          <w:sz w:val="28"/>
          <w:szCs w:val="28"/>
          <w:u w:val="single"/>
        </w:rPr>
        <w:t xml:space="preserve"> </w:t>
      </w:r>
      <w:r w:rsidR="00CD74C6">
        <w:rPr>
          <w:b/>
          <w:sz w:val="28"/>
          <w:szCs w:val="28"/>
          <w:u w:val="single"/>
        </w:rPr>
        <w:t>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C6532B3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9F7832">
        <w:rPr>
          <w:lang w:eastAsia="zh-CN"/>
        </w:rPr>
        <w:t>6</w:t>
      </w:r>
      <w:r w:rsidR="000515F0">
        <w:rPr>
          <w:lang w:eastAsia="zh-CN"/>
        </w:rPr>
        <w:t>8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9B9582B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F3CE5">
        <w:rPr>
          <w:lang w:eastAsia="zh-CN"/>
        </w:rPr>
        <w:t>2</w:t>
      </w:r>
      <w:r w:rsidR="000515F0">
        <w:rPr>
          <w:lang w:eastAsia="zh-CN"/>
        </w:rPr>
        <w:t>8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5EEB7250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FA756F">
        <w:rPr>
          <w:kern w:val="28"/>
          <w:lang w:eastAsia="zh-CN"/>
        </w:rPr>
        <w:t>VEREADOR ANDERSON BARCELOS CORRÊA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88E2EE5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0515F0">
        <w:rPr>
          <w:kern w:val="28"/>
          <w:lang w:eastAsia="zh-CN"/>
        </w:rPr>
        <w:t>20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47C7D60C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Start w:id="1" w:name="_Hlk160021198"/>
      <w:r w:rsidR="00F202B9" w:rsidRPr="00454232">
        <w:rPr>
          <w:lang w:eastAsia="zh-CN"/>
        </w:rPr>
        <w:t>“</w:t>
      </w:r>
      <w:bookmarkEnd w:id="0"/>
      <w:r w:rsidR="00C14AF3">
        <w:t>ALTERA PARCIALMENTE A LEI MUNICIPAL N°</w:t>
      </w:r>
      <w:r w:rsidR="000515F0">
        <w:t xml:space="preserve"> 469/2006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1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1846BCAF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FA756F">
        <w:rPr>
          <w:sz w:val="26"/>
          <w:szCs w:val="26"/>
        </w:rPr>
        <w:t>aprovação</w:t>
      </w:r>
      <w:r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01A8702" w14:textId="491E2AF4" w:rsidR="00846B5C" w:rsidRPr="000515F0" w:rsidRDefault="00640067" w:rsidP="000515F0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51D56A8C" w14:textId="77777777" w:rsidR="000515F0" w:rsidRPr="000515F0" w:rsidRDefault="000515F0" w:rsidP="000515F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2" w:name="_Hlk162341230"/>
      <w:r w:rsidRPr="000515F0">
        <w:t>O PL em epigrafe, tem por finalidade, alterar o Padrão de Vencimentos do cargo de Diretor Geral, mantendo o mesmo número de cargos, previsto no art.10 da Lei Municipal n.°469/2006 que ‘’Cria o quadro de servidores da Câmara Municipal de Vereadores de Aceguá, estabelece o plano de classificação de cargos e pagamento, e dá outras previdências’’, passando a vigorar com a seguinte redação:</w:t>
      </w:r>
    </w:p>
    <w:tbl>
      <w:tblPr>
        <w:tblStyle w:val="Tabelacomgrade"/>
        <w:tblpPr w:leftFromText="141" w:rightFromText="141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3163"/>
      </w:tblGrid>
      <w:tr w:rsidR="000515F0" w:rsidRPr="000515F0" w14:paraId="61854528" w14:textId="77777777" w:rsidTr="00FA0B18">
        <w:tc>
          <w:tcPr>
            <w:tcW w:w="3163" w:type="dxa"/>
          </w:tcPr>
          <w:p w14:paraId="03655547" w14:textId="77777777" w:rsidR="000515F0" w:rsidRPr="000515F0" w:rsidRDefault="000515F0" w:rsidP="000515F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0515F0">
              <w:t>Vencimento</w:t>
            </w:r>
          </w:p>
        </w:tc>
      </w:tr>
      <w:tr w:rsidR="000515F0" w:rsidRPr="000515F0" w14:paraId="2DC2D13F" w14:textId="77777777" w:rsidTr="00FA0B18">
        <w:tc>
          <w:tcPr>
            <w:tcW w:w="3163" w:type="dxa"/>
          </w:tcPr>
          <w:p w14:paraId="50BAEA7E" w14:textId="77777777" w:rsidR="000515F0" w:rsidRPr="000515F0" w:rsidRDefault="000515F0" w:rsidP="000515F0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</w:rPr>
            </w:pPr>
            <w:r w:rsidRPr="000515F0">
              <w:t>CC ou FG 09</w:t>
            </w:r>
            <w:r w:rsidRPr="000515F0">
              <w:rPr>
                <w:b/>
                <w:bCs/>
              </w:rPr>
              <w:t xml:space="preserve"> NR</w:t>
            </w:r>
          </w:p>
        </w:tc>
      </w:tr>
    </w:tbl>
    <w:p w14:paraId="25E21FD3" w14:textId="77777777" w:rsidR="000515F0" w:rsidRPr="000515F0" w:rsidRDefault="000515F0" w:rsidP="000515F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0515F0">
        <w:t>...</w:t>
      </w:r>
    </w:p>
    <w:p w14:paraId="6EEBB57F" w14:textId="77777777" w:rsidR="000515F0" w:rsidRPr="000515F0" w:rsidRDefault="000515F0" w:rsidP="000515F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0515F0">
        <w:t xml:space="preserve"> </w:t>
      </w:r>
    </w:p>
    <w:p w14:paraId="639EACCA" w14:textId="77777777" w:rsidR="000515F0" w:rsidRPr="000515F0" w:rsidRDefault="000515F0" w:rsidP="000515F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5957B1B3" w14:textId="77777777" w:rsidR="000515F0" w:rsidRPr="000515F0" w:rsidRDefault="000515F0" w:rsidP="000515F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0515F0">
        <w:t>O presente PL leva em consideração o grau de responsabilidade das atividades atribuídas ao cargo, a disposição para execução de ações externas além do horário de expediente, bem como, busca por equiparação de remuneração com os cargos de direção existentes no Poder Executivo.</w:t>
      </w:r>
    </w:p>
    <w:bookmarkEnd w:id="2"/>
    <w:p w14:paraId="625660DB" w14:textId="77777777" w:rsidR="000515F0" w:rsidRPr="00846B5C" w:rsidRDefault="000515F0" w:rsidP="007717D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7C4E263" w14:textId="5FDB0854" w:rsidR="00C636CE" w:rsidRDefault="00CD74C6" w:rsidP="00C636CE">
      <w:pPr>
        <w:rPr>
          <w:color w:val="FF99CC"/>
        </w:rPr>
      </w:pPr>
      <w:r>
        <w:rPr>
          <w:kern w:val="28"/>
          <w:lang w:eastAsia="zh-CN"/>
        </w:rPr>
        <w:t xml:space="preserve">O relator manifesta-se </w:t>
      </w:r>
      <w:r w:rsidR="00FA756F">
        <w:rPr>
          <w:kern w:val="28"/>
          <w:lang w:eastAsia="zh-CN"/>
        </w:rPr>
        <w:t>favorável à aprovação da</w:t>
      </w:r>
      <w:r>
        <w:rPr>
          <w:kern w:val="28"/>
          <w:lang w:eastAsia="zh-CN"/>
        </w:rPr>
        <w:t xml:space="preserve"> matéria.</w:t>
      </w:r>
      <w:r w:rsidR="00C636CE"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55F1C0C7" w:rsidR="00640067" w:rsidRPr="00C636CE" w:rsidRDefault="001C7815" w:rsidP="00C636CE">
      <w:pPr>
        <w:jc w:val="right"/>
      </w:pPr>
      <w:r>
        <w:t xml:space="preserve">SALA DAS COMISSÕES, </w:t>
      </w:r>
      <w:r w:rsidR="000515F0">
        <w:t>01</w:t>
      </w:r>
      <w:r w:rsidR="008C0BC3">
        <w:t>/0</w:t>
      </w:r>
      <w:r w:rsidR="000515F0">
        <w:t>4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9D0EC5D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5A72FDD0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60921CA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t>VEREADORES INTEGRANTES DA COMISSÃO:</w:t>
      </w:r>
    </w:p>
    <w:p w14:paraId="6062266E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30693C2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5035771D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2E27704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A0BE881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3" w:name="_Hlk160195021"/>
      <w:r w:rsidRPr="00912796">
        <w:t>ANDERSON BARCELOS-MDB: __________________________________</w:t>
      </w:r>
    </w:p>
    <w:p w14:paraId="75E36EF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1259662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A07098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4B05C81A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7DA6689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09C6E7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1C476749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3"/>
    <w:p w14:paraId="7A5225F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3C88969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5F069298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A32CCB4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29E3D60E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497A790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903F5E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u w:val="single"/>
        </w:rPr>
      </w:pPr>
      <w:r w:rsidRPr="00912796">
        <w:t xml:space="preserve">ÉMERSON VIDAL FERREIRA – PSDB; ____________________________ </w:t>
      </w:r>
    </w:p>
    <w:p w14:paraId="57FEBB9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270AEE2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7F1F210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37E0211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2C630C16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ED3647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3EC1CCB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BD89920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2F771D0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7A10BB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84BC04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1D1C383D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EA64AD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C91C2F1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23B64" wp14:editId="371D2ACB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2868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912796">
        <w:t xml:space="preserve">RAFAELA VILLAMIL – PSD:  </w:t>
      </w:r>
    </w:p>
    <w:p w14:paraId="6EF0712A" w14:textId="77777777" w:rsidR="00CD74C6" w:rsidRPr="00682598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5F0"/>
    <w:rsid w:val="00051F3F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C7D71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636CE"/>
    <w:rsid w:val="00C76652"/>
    <w:rsid w:val="00C90281"/>
    <w:rsid w:val="00C97C61"/>
    <w:rsid w:val="00CD74C6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A756F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5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2024-02-26T14:58:00Z</cp:lastPrinted>
  <dcterms:created xsi:type="dcterms:W3CDTF">2024-03-26T14:37:00Z</dcterms:created>
  <dcterms:modified xsi:type="dcterms:W3CDTF">2024-04-01T16:30:00Z</dcterms:modified>
</cp:coreProperties>
</file>