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241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F8419E">
        <w:rPr>
          <w:kern w:val="28"/>
          <w:lang w:eastAsia="zh-CN"/>
        </w:rPr>
        <w:t>9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87386B" w:rsidRPr="0087386B">
        <w:rPr>
          <w:bCs/>
          <w:kern w:val="28"/>
          <w:lang w:eastAsia="zh-CN"/>
        </w:rPr>
        <w:t>VEREADORA JACQUELINE FERREIRA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12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F8419E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F8419E">
        <w:t>AUTORIZA O PODER EXECUTIVO MUNICIPAL A REALIZAR AUXILIO EM BENEFÍCIO DA COMUNIDADE DA COLÔNIA NOVA, MANTENEDORA DO HOSPITAL DA COLÔNIA NOVA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92770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>
        <w:rPr>
          <w:kern w:val="28"/>
          <w:lang w:eastAsia="zh-CN"/>
        </w:rPr>
        <w:t xml:space="preserve">, </w:t>
      </w:r>
      <w:r w:rsidR="00F9426D">
        <w:rPr>
          <w:kern w:val="28"/>
          <w:lang w:eastAsia="zh-CN"/>
        </w:rPr>
        <w:t xml:space="preserve">autorizando o Poder Executivo a realizar auxílio em benefício da Comunidade da Colônia Nova, mantenedora do Hospital da Colônia Nova, situado na ERS 647, KM 12, s/nº, Colônia Nova, Aceguá/RS, consistindo no </w:t>
      </w:r>
      <w:r w:rsidR="00AE33B1">
        <w:rPr>
          <w:kern w:val="28"/>
          <w:lang w:eastAsia="zh-CN"/>
        </w:rPr>
        <w:t>re</w:t>
      </w:r>
      <w:r w:rsidR="00F9426D">
        <w:rPr>
          <w:kern w:val="28"/>
          <w:lang w:eastAsia="zh-CN"/>
        </w:rPr>
        <w:t>passe de auxilio financeiro destinado para compra e instalação de 06 condicionadores de ar no hospital.</w:t>
      </w:r>
    </w:p>
    <w:p w:rsidR="00D77C47" w:rsidRPr="007F2788" w:rsidRDefault="00D77C47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87386B">
        <w:rPr>
          <w:kern w:val="28"/>
          <w:lang w:eastAsia="zh-CN"/>
        </w:rPr>
        <w:t xml:space="preserve"> levando em consideração o teor da Orientação Técnica nº 8.894/2023 exarado pelo IGAM,</w:t>
      </w:r>
      <w:r w:rsidR="006C4061" w:rsidRPr="00CA484C">
        <w:rPr>
          <w:kern w:val="28"/>
          <w:lang w:eastAsia="zh-CN"/>
        </w:rPr>
        <w:t xml:space="preserve"> </w:t>
      </w:r>
      <w:bookmarkStart w:id="0" w:name="_Hlk132359547"/>
      <w:r w:rsidR="006C4061" w:rsidRPr="00CA484C">
        <w:rPr>
          <w:kern w:val="28"/>
          <w:lang w:eastAsia="zh-CN"/>
        </w:rPr>
        <w:t xml:space="preserve">tendo em vista que o projeto em epígrafe </w:t>
      </w:r>
      <w:r w:rsidR="00312F77">
        <w:rPr>
          <w:kern w:val="28"/>
          <w:lang w:eastAsia="zh-CN"/>
        </w:rPr>
        <w:t xml:space="preserve">tem por </w:t>
      </w:r>
      <w:r w:rsidR="000C04EF">
        <w:rPr>
          <w:kern w:val="28"/>
          <w:lang w:eastAsia="zh-CN"/>
        </w:rPr>
        <w:t xml:space="preserve">objetivo a realização de auxílio em benefício da Comunidade da Colônia Nova, mantenedora do Hospital da Colônia Nova, consistindo no repasse de </w:t>
      </w:r>
      <w:r w:rsidR="00C8308B">
        <w:rPr>
          <w:kern w:val="28"/>
          <w:lang w:eastAsia="zh-CN"/>
        </w:rPr>
        <w:t>auxílio</w:t>
      </w:r>
      <w:r w:rsidR="000C04EF">
        <w:rPr>
          <w:kern w:val="28"/>
          <w:lang w:eastAsia="zh-CN"/>
        </w:rPr>
        <w:t xml:space="preserve"> financeiro destinado a compra e instalação de 06 condicionadores de ar no hospital, no valor de 20.000,00 (vinte mil reais), ficando ao encargo da instituição de saúde a manutenção e complementação do valor, caso necessário, para a complementação dos aludidos equipamentos. Ressalta-se que o valor a ser destinado pela presente Lei é proveniente da devolução do duodécimo da Câmara de Vereadores referente ao exercício de 2022</w:t>
      </w:r>
      <w:r w:rsidR="00AE33B1">
        <w:rPr>
          <w:kern w:val="28"/>
          <w:lang w:eastAsia="zh-CN"/>
        </w:rPr>
        <w:t>, conforme foi sugerido por esta Vereadora ao Presidente da Câmara, em reunião de Comissão, no ano aludido.</w:t>
      </w:r>
    </w:p>
    <w:bookmarkEnd w:id="0"/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0C04EF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bookmarkStart w:id="1" w:name="_GoBack"/>
      <w:bookmarkEnd w:id="1"/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87386B">
        <w:rPr>
          <w:kern w:val="28"/>
          <w:lang w:eastAsia="zh-CN"/>
        </w:rPr>
        <w:t>24</w:t>
      </w:r>
      <w:r w:rsidR="00A976FB">
        <w:rPr>
          <w:kern w:val="28"/>
          <w:lang w:eastAsia="zh-CN"/>
        </w:rPr>
        <w:t>/04/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Assinatura do Relator(a)</w:t>
      </w:r>
    </w:p>
    <w:p w:rsidR="007F2788" w:rsidRPr="007F2788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7637A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386B"/>
    <w:rsid w:val="0087542E"/>
    <w:rsid w:val="008779A0"/>
    <w:rsid w:val="00880D18"/>
    <w:rsid w:val="008907C3"/>
    <w:rsid w:val="008A3433"/>
    <w:rsid w:val="008B65C1"/>
    <w:rsid w:val="008C0C7B"/>
    <w:rsid w:val="008E6C73"/>
    <w:rsid w:val="00906B69"/>
    <w:rsid w:val="00907EB9"/>
    <w:rsid w:val="00910DFE"/>
    <w:rsid w:val="0093587B"/>
    <w:rsid w:val="00955E55"/>
    <w:rsid w:val="00967F4C"/>
    <w:rsid w:val="0097122E"/>
    <w:rsid w:val="00987426"/>
    <w:rsid w:val="009917F8"/>
    <w:rsid w:val="009A797C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76FB"/>
    <w:rsid w:val="00AB4501"/>
    <w:rsid w:val="00AE33B1"/>
    <w:rsid w:val="00AE3A1E"/>
    <w:rsid w:val="00AE47BF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419E"/>
    <w:rsid w:val="00F85BA5"/>
    <w:rsid w:val="00F85D36"/>
    <w:rsid w:val="00F90961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96E46-4A41-4B5F-84E4-935DF662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2023-04-24T13:15:00Z</cp:lastPrinted>
  <dcterms:created xsi:type="dcterms:W3CDTF">2023-04-14T12:46:00Z</dcterms:created>
  <dcterms:modified xsi:type="dcterms:W3CDTF">2023-04-24T13:15:00Z</dcterms:modified>
</cp:coreProperties>
</file>