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05947D6F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74BC">
        <w:rPr>
          <w:kern w:val="28"/>
          <w:lang w:eastAsia="zh-CN"/>
        </w:rPr>
        <w:t>74</w:t>
      </w:r>
      <w:r w:rsidR="00857C92">
        <w:rPr>
          <w:kern w:val="28"/>
          <w:lang w:eastAsia="zh-CN"/>
        </w:rPr>
        <w:t>3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75A39A10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857C92">
        <w:rPr>
          <w:kern w:val="28"/>
          <w:lang w:eastAsia="zh-CN"/>
        </w:rPr>
        <w:t>91</w:t>
      </w:r>
      <w:r w:rsidR="00F05965">
        <w:rPr>
          <w:kern w:val="28"/>
          <w:lang w:eastAsia="zh-CN"/>
        </w:rPr>
        <w:t>/2023</w:t>
      </w:r>
    </w:p>
    <w:p w14:paraId="593FA414" w14:textId="14E3B6FF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6A7A45">
        <w:rPr>
          <w:kern w:val="28"/>
          <w:lang w:eastAsia="zh-CN"/>
        </w:rPr>
        <w:t>JULIO CESAR LEMOS</w:t>
      </w:r>
    </w:p>
    <w:p w14:paraId="798671F9" w14:textId="60842774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3836B3">
        <w:rPr>
          <w:bCs/>
          <w:kern w:val="28"/>
          <w:lang w:eastAsia="zh-CN"/>
        </w:rPr>
        <w:t>1</w:t>
      </w:r>
      <w:r w:rsidR="00DA74BC">
        <w:rPr>
          <w:bCs/>
          <w:kern w:val="28"/>
          <w:lang w:eastAsia="zh-CN"/>
        </w:rPr>
        <w:t>8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69C46C71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857C92">
        <w:t>ALTERA PARCIALMENTE A LEI MUNICIPAL Nº 1.919/2022</w:t>
      </w:r>
      <w:r w:rsidR="003836B3">
        <w:t>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0ABEE89F" w:rsidR="005E5E96" w:rsidRDefault="004E5804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bookmarkEnd w:id="0"/>
      <w:r w:rsidR="003836B3">
        <w:rPr>
          <w:kern w:val="28"/>
          <w:lang w:eastAsia="zh-CN"/>
        </w:rPr>
        <w:t xml:space="preserve"> com objetivo de </w:t>
      </w:r>
      <w:r w:rsidR="00857C92">
        <w:rPr>
          <w:kern w:val="28"/>
          <w:lang w:eastAsia="zh-CN"/>
        </w:rPr>
        <w:t>inserir na LDO através da alínea “f” a criação do cargo de Chefe da Iluminação Pública na Secretaria Municipal de Obras e Serviços Públicos.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5B9CD3D3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VOTO PELA TRAMITAÇÃO DA MATÉRIA considerando que o presente PL não apresenta vícios que impeçam sua tramitação</w:t>
      </w:r>
      <w:r w:rsidR="00857C92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07F0B526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3836B3">
        <w:rPr>
          <w:kern w:val="28"/>
          <w:lang w:eastAsia="zh-CN"/>
        </w:rPr>
        <w:t>30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37AF4E8F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  <w:bookmarkStart w:id="1" w:name="_GoBack"/>
      <w:bookmarkEnd w:id="1"/>
    </w:p>
    <w:p w14:paraId="6124656E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4EC695F2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E5804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A7A45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57C92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353F8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A74BC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22B5D-2BDA-4EFA-91E6-A86C23C1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2023-10-30T14:53:00Z</cp:lastPrinted>
  <dcterms:created xsi:type="dcterms:W3CDTF">2023-10-24T16:47:00Z</dcterms:created>
  <dcterms:modified xsi:type="dcterms:W3CDTF">2023-10-30T14:54:00Z</dcterms:modified>
</cp:coreProperties>
</file>