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8174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420CF29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09B83ABB" w14:textId="0F0897B5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6C1747">
        <w:rPr>
          <w:kern w:val="28"/>
          <w:lang w:eastAsia="zh-CN"/>
        </w:rPr>
        <w:t>7</w:t>
      </w:r>
      <w:r w:rsidR="00F62F74">
        <w:rPr>
          <w:kern w:val="28"/>
          <w:lang w:eastAsia="zh-CN"/>
        </w:rPr>
        <w:t>04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14:paraId="7BB1D273" w14:textId="18416E5A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F62F74">
        <w:rPr>
          <w:kern w:val="28"/>
          <w:lang w:eastAsia="zh-CN"/>
        </w:rPr>
        <w:t>EMENDA AO PROJETO DE LEI COMPLEMENTAR Nº 0704/2023.</w:t>
      </w:r>
    </w:p>
    <w:p w14:paraId="05CBA90B" w14:textId="4E0EF858" w:rsidR="007F2788" w:rsidRPr="0058015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58015B" w:rsidRPr="0058015B">
        <w:rPr>
          <w:bCs/>
          <w:kern w:val="28"/>
          <w:lang w:eastAsia="zh-CN"/>
        </w:rPr>
        <w:t xml:space="preserve"> </w:t>
      </w:r>
      <w:r w:rsidR="00036055">
        <w:rPr>
          <w:bCs/>
          <w:kern w:val="28"/>
          <w:lang w:eastAsia="zh-CN"/>
        </w:rPr>
        <w:t>VEREADOR RENATO SOUZA DA SILVA</w:t>
      </w:r>
    </w:p>
    <w:p w14:paraId="7120AFC9" w14:textId="4F166DA2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C10E9E">
        <w:rPr>
          <w:kern w:val="28"/>
          <w:lang w:eastAsia="zh-CN"/>
        </w:rPr>
        <w:t>0</w:t>
      </w:r>
      <w:r w:rsidR="006C1747">
        <w:rPr>
          <w:kern w:val="28"/>
          <w:lang w:eastAsia="zh-CN"/>
        </w:rPr>
        <w:t>6</w:t>
      </w:r>
      <w:r w:rsidR="00F04B23">
        <w:rPr>
          <w:kern w:val="28"/>
          <w:lang w:eastAsia="zh-CN"/>
        </w:rPr>
        <w:t>/</w:t>
      </w:r>
      <w:r w:rsidR="00C10E9E">
        <w:rPr>
          <w:kern w:val="28"/>
          <w:lang w:eastAsia="zh-CN"/>
        </w:rPr>
        <w:t>10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14:paraId="0E0492FB" w14:textId="77777777"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14:paraId="60875C75" w14:textId="73A95DCD" w:rsidR="00F04B23" w:rsidRPr="00C623F2" w:rsidRDefault="00F62F74" w:rsidP="00F04B23">
      <w:pPr>
        <w:jc w:val="both"/>
      </w:pPr>
      <w:r>
        <w:rPr>
          <w:b/>
          <w:bCs/>
          <w:kern w:val="28"/>
          <w:u w:val="single"/>
          <w:lang w:eastAsia="zh-CN"/>
        </w:rPr>
        <w:t>Assunto</w:t>
      </w:r>
      <w:r w:rsidR="007F2788" w:rsidRPr="007F2788">
        <w:rPr>
          <w:b/>
          <w:bCs/>
          <w:kern w:val="28"/>
          <w:u w:val="single"/>
          <w:lang w:eastAsia="zh-CN"/>
        </w:rPr>
        <w:t>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>
        <w:t>DÁ NOVA REDAÇÃO AOS ARTIGOS 1º E 3º DO PROJETO DE LEI COMPLEMENTAR Nº 003/2023</w:t>
      </w:r>
      <w:r w:rsidR="00F04B23" w:rsidRPr="00C623F2">
        <w:t>”.</w:t>
      </w:r>
    </w:p>
    <w:p w14:paraId="43F2D3F6" w14:textId="77777777" w:rsidR="00A9227A" w:rsidRDefault="00A9227A" w:rsidP="00F04B23">
      <w:pPr>
        <w:jc w:val="both"/>
        <w:rPr>
          <w:kern w:val="28"/>
          <w:lang w:eastAsia="zh-CN"/>
        </w:rPr>
      </w:pPr>
    </w:p>
    <w:p w14:paraId="55BA6DF1" w14:textId="77777777" w:rsidR="00355F16" w:rsidRDefault="00355F16" w:rsidP="00F04B23">
      <w:pPr>
        <w:jc w:val="both"/>
        <w:rPr>
          <w:kern w:val="28"/>
          <w:lang w:eastAsia="zh-CN"/>
        </w:rPr>
      </w:pPr>
    </w:p>
    <w:p w14:paraId="6C188DC4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05038288" w14:textId="01DC7002" w:rsidR="00A9227A" w:rsidRPr="00663469" w:rsidRDefault="00663469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</w:t>
      </w:r>
      <w:r w:rsidR="00036055">
        <w:rPr>
          <w:b/>
          <w:bCs/>
          <w:kern w:val="28"/>
          <w:lang w:eastAsia="zh-CN"/>
        </w:rPr>
        <w:t>rejeição da emenda</w:t>
      </w:r>
      <w:r w:rsidRPr="00663469">
        <w:rPr>
          <w:b/>
          <w:bCs/>
          <w:kern w:val="28"/>
          <w:lang w:eastAsia="zh-CN"/>
        </w:rPr>
        <w:t>.</w:t>
      </w:r>
    </w:p>
    <w:p w14:paraId="72B3454A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62761653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67436476" w14:textId="20583AAA" w:rsidR="0054229C" w:rsidRDefault="0066346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</w:t>
      </w:r>
      <w:r w:rsidR="001A2403">
        <w:rPr>
          <w:kern w:val="28"/>
          <w:lang w:eastAsia="zh-CN"/>
        </w:rPr>
        <w:t>processo</w:t>
      </w:r>
      <w:r>
        <w:rPr>
          <w:kern w:val="28"/>
          <w:lang w:eastAsia="zh-CN"/>
        </w:rPr>
        <w:t xml:space="preserve"> em epigrafe</w:t>
      </w:r>
      <w:r w:rsidR="00F62F74">
        <w:rPr>
          <w:kern w:val="28"/>
          <w:lang w:eastAsia="zh-CN"/>
        </w:rPr>
        <w:t xml:space="preserve"> de iniciativa parlamentar foi encaminhado a esta Comissão com o objetivo de analisar os aspectos formais e legais da matéria, sendo que o PLC objeto da alteração já foi analisado e encaminhado para a Comissão de Finanças e Orçamento</w:t>
      </w:r>
      <w:r w:rsidR="00036055">
        <w:rPr>
          <w:kern w:val="28"/>
          <w:lang w:eastAsia="zh-CN"/>
        </w:rPr>
        <w:t>.</w:t>
      </w:r>
    </w:p>
    <w:p w14:paraId="1F71FBCE" w14:textId="77777777" w:rsidR="00B162A9" w:rsidRPr="007F2788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72D5C7C1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25B8F749" w14:textId="3E2172D5" w:rsidR="007F2788" w:rsidRDefault="0054229C" w:rsidP="00F62F74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color w:val="FF99CC"/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 w:rsidR="00036055">
        <w:rPr>
          <w:kern w:val="28"/>
          <w:lang w:eastAsia="zh-CN"/>
        </w:rPr>
        <w:t>REJEIÇÃO da matéria, tendo em vista que a ampliação do prazo</w:t>
      </w:r>
      <w:r w:rsidR="005D3782">
        <w:rPr>
          <w:kern w:val="28"/>
          <w:lang w:eastAsia="zh-CN"/>
        </w:rPr>
        <w:t xml:space="preserve"> de 45 para 90 dias</w:t>
      </w:r>
      <w:r w:rsidR="00036055">
        <w:rPr>
          <w:kern w:val="28"/>
          <w:lang w:eastAsia="zh-CN"/>
        </w:rPr>
        <w:t xml:space="preserve"> poderá concorrer para o prejuízo do projeto de lei original que have</w:t>
      </w:r>
      <w:r w:rsidR="005D3782">
        <w:rPr>
          <w:kern w:val="28"/>
          <w:lang w:eastAsia="zh-CN"/>
        </w:rPr>
        <w:t>ndo</w:t>
      </w:r>
      <w:r w:rsidR="00036055">
        <w:rPr>
          <w:kern w:val="28"/>
          <w:lang w:eastAsia="zh-CN"/>
        </w:rPr>
        <w:t xml:space="preserve"> necessidade de novas diligências solicitando informações acerca do impacto financeiro,</w:t>
      </w:r>
      <w:r w:rsidR="007A38E4">
        <w:rPr>
          <w:kern w:val="28"/>
          <w:lang w:eastAsia="zh-CN"/>
        </w:rPr>
        <w:t xml:space="preserve"> bem como, nova orientação técnica,</w:t>
      </w:r>
      <w:r w:rsidR="00036055">
        <w:rPr>
          <w:kern w:val="28"/>
          <w:lang w:eastAsia="zh-CN"/>
        </w:rPr>
        <w:t xml:space="preserve"> </w:t>
      </w:r>
      <w:r w:rsidR="007A38E4">
        <w:rPr>
          <w:kern w:val="28"/>
          <w:lang w:eastAsia="zh-CN"/>
        </w:rPr>
        <w:t>assim</w:t>
      </w:r>
      <w:r w:rsidR="00036055">
        <w:rPr>
          <w:kern w:val="28"/>
          <w:lang w:eastAsia="zh-CN"/>
        </w:rPr>
        <w:t>,</w:t>
      </w:r>
      <w:r w:rsidR="007A38E4">
        <w:rPr>
          <w:kern w:val="28"/>
          <w:lang w:eastAsia="zh-CN"/>
        </w:rPr>
        <w:t xml:space="preserve"> faltando poucas Sessões para sua aprovação antes do início do período de recesso,</w:t>
      </w:r>
      <w:r w:rsidR="00036055">
        <w:rPr>
          <w:kern w:val="28"/>
          <w:lang w:eastAsia="zh-CN"/>
        </w:rPr>
        <w:t xml:space="preserve"> sua vigência poderá ficar prejudicada em razão das vedações do período eleitoral no próximo exercício.</w:t>
      </w:r>
    </w:p>
    <w:p w14:paraId="43F3739A" w14:textId="77777777" w:rsidR="00B162A9" w:rsidRPr="007F2788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color w:val="FF99CC"/>
          <w:kern w:val="28"/>
          <w:lang w:eastAsia="zh-CN"/>
        </w:rPr>
      </w:pPr>
    </w:p>
    <w:p w14:paraId="6DA6AABE" w14:textId="262DF10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54229C">
        <w:rPr>
          <w:kern w:val="28"/>
          <w:lang w:eastAsia="zh-CN"/>
        </w:rPr>
        <w:t xml:space="preserve">SALA DAS COMISSÕES, </w:t>
      </w:r>
      <w:r w:rsidR="00036055">
        <w:rPr>
          <w:kern w:val="28"/>
          <w:lang w:eastAsia="zh-CN"/>
        </w:rPr>
        <w:t>16</w:t>
      </w:r>
      <w:r w:rsidR="0054229C">
        <w:rPr>
          <w:kern w:val="28"/>
          <w:lang w:eastAsia="zh-CN"/>
        </w:rPr>
        <w:t>/</w:t>
      </w:r>
      <w:r w:rsidR="00C10E9E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1A2403">
        <w:rPr>
          <w:kern w:val="28"/>
          <w:lang w:eastAsia="zh-CN"/>
        </w:rPr>
        <w:t>3</w:t>
      </w:r>
      <w:r w:rsidRPr="007F2788">
        <w:rPr>
          <w:kern w:val="28"/>
          <w:lang w:eastAsia="zh-CN"/>
        </w:rPr>
        <w:t>.</w:t>
      </w:r>
    </w:p>
    <w:p w14:paraId="2DF12606" w14:textId="77777777" w:rsid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531E56DC" w14:textId="77777777" w:rsidR="006C1747" w:rsidRPr="0054229C" w:rsidRDefault="006C1747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174C7658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       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6B64D05A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14:paraId="159A0A5A" w14:textId="77777777" w:rsidR="001A2403" w:rsidRDefault="001A2403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518BE9B3" w14:textId="77777777" w:rsidR="00B162A9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bookmarkStart w:id="0" w:name="_GoBack"/>
      <w:bookmarkEnd w:id="0"/>
    </w:p>
    <w:p w14:paraId="7F914B0B" w14:textId="77777777" w:rsidR="001A2403" w:rsidRPr="007F2788" w:rsidRDefault="001A2403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03F8EF18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14:paraId="7FF91633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11D5A25C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67612310" w14:textId="77777777" w:rsidR="0058015B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1CFAE5F" w14:textId="63BE064F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</w:t>
      </w:r>
      <w:r>
        <w:rPr>
          <w:kern w:val="28"/>
          <w:sz w:val="22"/>
          <w:szCs w:val="22"/>
          <w:lang w:eastAsia="zh-CN"/>
        </w:rPr>
        <w:t>____________</w:t>
      </w:r>
      <w:r w:rsidRPr="007F2788">
        <w:rPr>
          <w:kern w:val="28"/>
          <w:sz w:val="22"/>
          <w:szCs w:val="22"/>
          <w:lang w:eastAsia="zh-CN"/>
        </w:rPr>
        <w:t>_______________________________________</w:t>
      </w:r>
    </w:p>
    <w:p w14:paraId="46ABC405" w14:textId="77777777"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63007C9" w14:textId="0C04DE2B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Pr="007F2788">
        <w:rPr>
          <w:kern w:val="28"/>
          <w:sz w:val="22"/>
          <w:szCs w:val="22"/>
          <w:lang w:eastAsia="zh-CN"/>
        </w:rPr>
        <w:t>:______________________________</w:t>
      </w:r>
      <w:r>
        <w:rPr>
          <w:kern w:val="28"/>
          <w:sz w:val="22"/>
          <w:szCs w:val="22"/>
          <w:lang w:eastAsia="zh-CN"/>
        </w:rPr>
        <w:t>__________</w:t>
      </w:r>
      <w:r w:rsidRPr="007F2788">
        <w:rPr>
          <w:kern w:val="28"/>
          <w:sz w:val="22"/>
          <w:szCs w:val="22"/>
          <w:lang w:eastAsia="zh-CN"/>
        </w:rPr>
        <w:t>_____________</w:t>
      </w:r>
    </w:p>
    <w:p w14:paraId="148B11A1" w14:textId="77777777" w:rsidR="0058015B" w:rsidRPr="0054229C" w:rsidRDefault="0058015B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8BD200" w14:textId="31CBC674"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  <w:r w:rsidR="0058015B">
        <w:rPr>
          <w:kern w:val="28"/>
          <w:sz w:val="22"/>
          <w:szCs w:val="22"/>
          <w:lang w:eastAsia="zh-CN"/>
        </w:rPr>
        <w:t>________________</w:t>
      </w:r>
    </w:p>
    <w:p w14:paraId="41A97820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D724C01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4200F463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</w:t>
      </w:r>
      <w:r>
        <w:rPr>
          <w:kern w:val="28"/>
          <w:sz w:val="22"/>
          <w:szCs w:val="22"/>
          <w:lang w:eastAsia="zh-CN"/>
        </w:rPr>
        <w:t>____________</w:t>
      </w:r>
      <w:r w:rsidRPr="007F2788">
        <w:rPr>
          <w:kern w:val="28"/>
          <w:sz w:val="22"/>
          <w:szCs w:val="22"/>
          <w:lang w:eastAsia="zh-CN"/>
        </w:rPr>
        <w:t>_______________________________________</w:t>
      </w:r>
    </w:p>
    <w:p w14:paraId="39AC6377" w14:textId="77777777" w:rsidR="0058015B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709C7B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Pr="007F2788">
        <w:rPr>
          <w:kern w:val="28"/>
          <w:sz w:val="22"/>
          <w:szCs w:val="22"/>
          <w:lang w:eastAsia="zh-CN"/>
        </w:rPr>
        <w:t>:______________________________</w:t>
      </w:r>
      <w:r>
        <w:rPr>
          <w:kern w:val="28"/>
          <w:sz w:val="22"/>
          <w:szCs w:val="22"/>
          <w:lang w:eastAsia="zh-CN"/>
        </w:rPr>
        <w:t>__________</w:t>
      </w:r>
      <w:r w:rsidRPr="007F2788">
        <w:rPr>
          <w:kern w:val="28"/>
          <w:sz w:val="22"/>
          <w:szCs w:val="22"/>
          <w:lang w:eastAsia="zh-CN"/>
        </w:rPr>
        <w:t>_____________</w:t>
      </w:r>
    </w:p>
    <w:p w14:paraId="6C2FE2C3" w14:textId="77777777" w:rsidR="0058015B" w:rsidRPr="0054229C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41B4901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___________________</w:t>
      </w:r>
    </w:p>
    <w:p w14:paraId="667856D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1A7FC40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484F90C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RELATOR(A:</w:t>
      </w:r>
    </w:p>
    <w:p w14:paraId="4C52F403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5CC7013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</w:t>
      </w:r>
      <w:r>
        <w:rPr>
          <w:kern w:val="28"/>
          <w:sz w:val="22"/>
          <w:szCs w:val="22"/>
          <w:lang w:eastAsia="zh-CN"/>
        </w:rPr>
        <w:t>____________</w:t>
      </w:r>
      <w:r w:rsidRPr="007F2788">
        <w:rPr>
          <w:kern w:val="28"/>
          <w:sz w:val="22"/>
          <w:szCs w:val="22"/>
          <w:lang w:eastAsia="zh-CN"/>
        </w:rPr>
        <w:t>_______________________________________</w:t>
      </w:r>
    </w:p>
    <w:p w14:paraId="2EF45209" w14:textId="77777777" w:rsidR="0058015B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DFBE188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Pr="007F2788">
        <w:rPr>
          <w:kern w:val="28"/>
          <w:sz w:val="22"/>
          <w:szCs w:val="22"/>
          <w:lang w:eastAsia="zh-CN"/>
        </w:rPr>
        <w:t>:______________________________</w:t>
      </w:r>
      <w:r>
        <w:rPr>
          <w:kern w:val="28"/>
          <w:sz w:val="22"/>
          <w:szCs w:val="22"/>
          <w:lang w:eastAsia="zh-CN"/>
        </w:rPr>
        <w:t>__________</w:t>
      </w:r>
      <w:r w:rsidRPr="007F2788">
        <w:rPr>
          <w:kern w:val="28"/>
          <w:sz w:val="22"/>
          <w:szCs w:val="22"/>
          <w:lang w:eastAsia="zh-CN"/>
        </w:rPr>
        <w:t>_____________</w:t>
      </w:r>
    </w:p>
    <w:p w14:paraId="73081C6F" w14:textId="77777777" w:rsidR="0058015B" w:rsidRPr="0054229C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937BC3F" w14:textId="77777777" w:rsidR="0058015B" w:rsidRPr="007F2788" w:rsidRDefault="0058015B" w:rsidP="0058015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___________________</w:t>
      </w:r>
    </w:p>
    <w:p w14:paraId="78248F71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D9FDECF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9336F4F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C21C9" w14:textId="77777777" w:rsidR="006A7ABE" w:rsidRDefault="006A7ABE" w:rsidP="00CE69CF">
      <w:r>
        <w:separator/>
      </w:r>
    </w:p>
  </w:endnote>
  <w:endnote w:type="continuationSeparator" w:id="0">
    <w:p w14:paraId="1E510F0D" w14:textId="77777777" w:rsidR="006A7ABE" w:rsidRDefault="006A7ABE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618AB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1DCD2DFE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36A22E4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207CE" w14:textId="77777777" w:rsidR="006A7ABE" w:rsidRDefault="006A7ABE" w:rsidP="00CE69CF">
      <w:r>
        <w:separator/>
      </w:r>
    </w:p>
  </w:footnote>
  <w:footnote w:type="continuationSeparator" w:id="0">
    <w:p w14:paraId="06E9CA12" w14:textId="77777777" w:rsidR="006A7ABE" w:rsidRDefault="006A7ABE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383F4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77C0D" wp14:editId="130EE394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D3D6B20" wp14:editId="7843739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B6D800" wp14:editId="578957FB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B012C2C" wp14:editId="070874B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727D6D" wp14:editId="45429C7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CA26C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253F1D07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14962E0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762C9D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23E74715" w14:textId="77777777" w:rsidR="000E5ABB" w:rsidRDefault="000E5ABB" w:rsidP="000E5ABB">
    <w:pPr>
      <w:jc w:val="center"/>
    </w:pPr>
  </w:p>
  <w:p w14:paraId="7A9EB230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36055"/>
    <w:rsid w:val="00051F3F"/>
    <w:rsid w:val="00084F50"/>
    <w:rsid w:val="000A49DB"/>
    <w:rsid w:val="000E5ABB"/>
    <w:rsid w:val="000F6E25"/>
    <w:rsid w:val="0015351D"/>
    <w:rsid w:val="00175E8E"/>
    <w:rsid w:val="0019060E"/>
    <w:rsid w:val="001A0816"/>
    <w:rsid w:val="001A2403"/>
    <w:rsid w:val="001A6A3F"/>
    <w:rsid w:val="001B1AE9"/>
    <w:rsid w:val="001C16EF"/>
    <w:rsid w:val="001D418E"/>
    <w:rsid w:val="001E1384"/>
    <w:rsid w:val="00210CF6"/>
    <w:rsid w:val="00211368"/>
    <w:rsid w:val="00212ACB"/>
    <w:rsid w:val="00251273"/>
    <w:rsid w:val="00291A79"/>
    <w:rsid w:val="002C3AC4"/>
    <w:rsid w:val="002E7452"/>
    <w:rsid w:val="00324DA5"/>
    <w:rsid w:val="00355F16"/>
    <w:rsid w:val="0035765F"/>
    <w:rsid w:val="00362B81"/>
    <w:rsid w:val="00365528"/>
    <w:rsid w:val="00392391"/>
    <w:rsid w:val="003A4377"/>
    <w:rsid w:val="00436285"/>
    <w:rsid w:val="0043743A"/>
    <w:rsid w:val="004A4681"/>
    <w:rsid w:val="004B5014"/>
    <w:rsid w:val="004C3B02"/>
    <w:rsid w:val="004F3705"/>
    <w:rsid w:val="00501D9F"/>
    <w:rsid w:val="00504ADA"/>
    <w:rsid w:val="0054229C"/>
    <w:rsid w:val="00550B21"/>
    <w:rsid w:val="0058015B"/>
    <w:rsid w:val="005813F9"/>
    <w:rsid w:val="005A67C3"/>
    <w:rsid w:val="005D3782"/>
    <w:rsid w:val="005F6EEE"/>
    <w:rsid w:val="00604CED"/>
    <w:rsid w:val="006308D4"/>
    <w:rsid w:val="006563E7"/>
    <w:rsid w:val="00663469"/>
    <w:rsid w:val="006910B0"/>
    <w:rsid w:val="006A7ABE"/>
    <w:rsid w:val="006C0052"/>
    <w:rsid w:val="006C1747"/>
    <w:rsid w:val="006F0A12"/>
    <w:rsid w:val="007006CD"/>
    <w:rsid w:val="00701A9E"/>
    <w:rsid w:val="00707C2C"/>
    <w:rsid w:val="00715A0F"/>
    <w:rsid w:val="007A0AD9"/>
    <w:rsid w:val="007A38E4"/>
    <w:rsid w:val="007B50C6"/>
    <w:rsid w:val="007C03C0"/>
    <w:rsid w:val="007C33AF"/>
    <w:rsid w:val="007E5510"/>
    <w:rsid w:val="007F2788"/>
    <w:rsid w:val="0081053C"/>
    <w:rsid w:val="0083573B"/>
    <w:rsid w:val="008413F8"/>
    <w:rsid w:val="00845379"/>
    <w:rsid w:val="0087542E"/>
    <w:rsid w:val="008907C3"/>
    <w:rsid w:val="008A3433"/>
    <w:rsid w:val="008C0C7B"/>
    <w:rsid w:val="00906B69"/>
    <w:rsid w:val="0093587B"/>
    <w:rsid w:val="00955E55"/>
    <w:rsid w:val="00967F4C"/>
    <w:rsid w:val="0097122E"/>
    <w:rsid w:val="00987426"/>
    <w:rsid w:val="009917F8"/>
    <w:rsid w:val="009A797C"/>
    <w:rsid w:val="00A358FB"/>
    <w:rsid w:val="00A44195"/>
    <w:rsid w:val="00A62794"/>
    <w:rsid w:val="00A63D37"/>
    <w:rsid w:val="00A65B5A"/>
    <w:rsid w:val="00A72C32"/>
    <w:rsid w:val="00A734FF"/>
    <w:rsid w:val="00A9227A"/>
    <w:rsid w:val="00AE3A1E"/>
    <w:rsid w:val="00B162A9"/>
    <w:rsid w:val="00B17EA6"/>
    <w:rsid w:val="00B27E12"/>
    <w:rsid w:val="00B411F3"/>
    <w:rsid w:val="00B466E4"/>
    <w:rsid w:val="00B52C4B"/>
    <w:rsid w:val="00B945F1"/>
    <w:rsid w:val="00BB205C"/>
    <w:rsid w:val="00BE5424"/>
    <w:rsid w:val="00BF34CE"/>
    <w:rsid w:val="00C10E9E"/>
    <w:rsid w:val="00C454A9"/>
    <w:rsid w:val="00C57882"/>
    <w:rsid w:val="00C90281"/>
    <w:rsid w:val="00CE3638"/>
    <w:rsid w:val="00CE69CF"/>
    <w:rsid w:val="00CF18AF"/>
    <w:rsid w:val="00CF5297"/>
    <w:rsid w:val="00D42C81"/>
    <w:rsid w:val="00D47872"/>
    <w:rsid w:val="00D519F4"/>
    <w:rsid w:val="00D64E33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62069"/>
    <w:rsid w:val="00EF6226"/>
    <w:rsid w:val="00F04B23"/>
    <w:rsid w:val="00F0624E"/>
    <w:rsid w:val="00F54F94"/>
    <w:rsid w:val="00F62F7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42E9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0397F-CE45-4FBF-B3C4-048FB0EB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2023-10-16T13:35:00Z</cp:lastPrinted>
  <dcterms:created xsi:type="dcterms:W3CDTF">2023-10-10T13:06:00Z</dcterms:created>
  <dcterms:modified xsi:type="dcterms:W3CDTF">2023-10-16T13:41:00Z</dcterms:modified>
</cp:coreProperties>
</file>